
<file path=[Content_Types].xml><?xml version="1.0" encoding="utf-8"?>
<Types xmlns="http://schemas.openxmlformats.org/package/2006/content-types">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61998F" w14:textId="77777777" w:rsidR="00820B1F" w:rsidRPr="008B71BC" w:rsidRDefault="00820B1F" w:rsidP="00AC4446">
      <w:pPr>
        <w:jc w:val="both"/>
        <w:rPr>
          <w:rFonts w:ascii="Times New Roman" w:hAnsi="Times New Roman" w:cs="Times New Roman"/>
          <w:sz w:val="28"/>
          <w:szCs w:val="28"/>
        </w:rPr>
      </w:pPr>
      <w:r w:rsidRPr="008B71BC">
        <w:rPr>
          <w:rFonts w:ascii="Times New Roman" w:hAnsi="Times New Roman" w:cs="Times New Roman"/>
          <w:sz w:val="28"/>
          <w:szCs w:val="28"/>
        </w:rPr>
        <w:t>Magnetically Retrievable Platinum Nano</w:t>
      </w:r>
      <w:r w:rsidRPr="008B71BC">
        <w:rPr>
          <w:rFonts w:ascii="Times New Roman" w:hAnsi="Times New Roman" w:cs="Times New Roman" w:hint="eastAsia"/>
          <w:sz w:val="28"/>
          <w:szCs w:val="28"/>
        </w:rPr>
        <w:t>reporters</w:t>
      </w:r>
      <w:r w:rsidRPr="008B71BC">
        <w:rPr>
          <w:rFonts w:ascii="Times New Roman" w:hAnsi="Times New Roman" w:cs="Times New Roman"/>
          <w:sz w:val="28"/>
          <w:szCs w:val="28"/>
        </w:rPr>
        <w:t xml:space="preserve"> for Efficient Lateral Flow Immunoassay in Complex Bio</w:t>
      </w:r>
      <w:r w:rsidRPr="008B71BC">
        <w:rPr>
          <w:rFonts w:ascii="Times New Roman" w:hAnsi="Times New Roman" w:cs="Times New Roman" w:hint="eastAsia"/>
          <w:sz w:val="28"/>
          <w:szCs w:val="28"/>
        </w:rPr>
        <w:t>-samples</w:t>
      </w:r>
    </w:p>
    <w:p w14:paraId="594CD85E" w14:textId="66F0F11F" w:rsidR="00820B1F" w:rsidRPr="008B71BC" w:rsidRDefault="00820B1F" w:rsidP="00AC4446">
      <w:pPr>
        <w:rPr>
          <w:rFonts w:ascii="Times New Roman" w:hAnsi="Times New Roman" w:cs="Times New Roman"/>
        </w:rPr>
      </w:pPr>
      <w:bookmarkStart w:id="0" w:name="_Hlk195235861"/>
      <w:r w:rsidRPr="008B71BC">
        <w:rPr>
          <w:rFonts w:ascii="Times New Roman" w:hAnsi="Times New Roman" w:cs="Times New Roman"/>
        </w:rPr>
        <w:t>Yuxi Cheng</w:t>
      </w:r>
      <w:r w:rsidRPr="008B71BC">
        <w:rPr>
          <w:rFonts w:ascii="Times New Roman" w:hAnsi="Times New Roman" w:cs="Times New Roman"/>
          <w:vertAlign w:val="superscript"/>
        </w:rPr>
        <w:t>1, 2</w:t>
      </w:r>
      <w:r w:rsidRPr="008B71BC">
        <w:rPr>
          <w:rFonts w:ascii="Times New Roman" w:hAnsi="Times New Roman" w:cs="Times New Roman"/>
        </w:rPr>
        <w:t>, Luca Panariello</w:t>
      </w:r>
      <w:r w:rsidRPr="008B71BC">
        <w:rPr>
          <w:rFonts w:ascii="Times New Roman" w:hAnsi="Times New Roman" w:cs="Times New Roman"/>
          <w:vertAlign w:val="superscript"/>
        </w:rPr>
        <w:t>1, 2</w:t>
      </w:r>
      <w:r w:rsidRPr="008B71BC">
        <w:rPr>
          <w:rFonts w:ascii="Times New Roman" w:hAnsi="Times New Roman" w:cs="Times New Roman" w:hint="eastAsia"/>
          <w:vertAlign w:val="superscript"/>
        </w:rPr>
        <w:t xml:space="preserve">, </w:t>
      </w:r>
      <w:r w:rsidRPr="008B71BC">
        <w:rPr>
          <w:rFonts w:ascii="Times New Roman" w:hAnsi="Times New Roman" w:cs="Times New Roman"/>
          <w:vertAlign w:val="superscript"/>
        </w:rPr>
        <w:t>3</w:t>
      </w:r>
      <w:r w:rsidRPr="008B71BC">
        <w:rPr>
          <w:rFonts w:ascii="Times New Roman" w:hAnsi="Times New Roman" w:cs="Times New Roman"/>
        </w:rPr>
        <w:t>, Adam Creamer</w:t>
      </w:r>
      <w:r w:rsidRPr="008B71BC">
        <w:rPr>
          <w:rFonts w:ascii="Times New Roman" w:hAnsi="Times New Roman" w:cs="Times New Roman"/>
          <w:vertAlign w:val="superscript"/>
        </w:rPr>
        <w:t>1, 2</w:t>
      </w:r>
      <w:r w:rsidRPr="008B71BC">
        <w:rPr>
          <w:rFonts w:ascii="Times New Roman" w:hAnsi="Times New Roman" w:cs="Times New Roman"/>
        </w:rPr>
        <w:t xml:space="preserve">, Christy </w:t>
      </w:r>
      <w:r w:rsidR="00A625B8" w:rsidRPr="008B71BC">
        <w:rPr>
          <w:rFonts w:ascii="Times New Roman" w:hAnsi="Times New Roman" w:cs="Times New Roman" w:hint="eastAsia"/>
        </w:rPr>
        <w:t xml:space="preserve">J. </w:t>
      </w:r>
      <w:r w:rsidRPr="008B71BC">
        <w:rPr>
          <w:rFonts w:ascii="Times New Roman" w:hAnsi="Times New Roman" w:cs="Times New Roman"/>
        </w:rPr>
        <w:t>Sadler</w:t>
      </w:r>
      <w:r w:rsidRPr="008B71BC">
        <w:rPr>
          <w:rFonts w:ascii="Times New Roman" w:hAnsi="Times New Roman" w:cs="Times New Roman"/>
          <w:vertAlign w:val="superscript"/>
        </w:rPr>
        <w:t>1, 2</w:t>
      </w:r>
      <w:r w:rsidRPr="008B71BC">
        <w:rPr>
          <w:rFonts w:ascii="Times New Roman" w:hAnsi="Times New Roman" w:cs="Times New Roman"/>
        </w:rPr>
        <w:t>, André Shamsabadi</w:t>
      </w:r>
      <w:r w:rsidRPr="008B71BC">
        <w:rPr>
          <w:rFonts w:ascii="Times New Roman" w:hAnsi="Times New Roman" w:cs="Times New Roman"/>
          <w:vertAlign w:val="superscript"/>
        </w:rPr>
        <w:t>1, 2</w:t>
      </w:r>
      <w:r w:rsidRPr="008B71BC">
        <w:rPr>
          <w:rFonts w:ascii="Times New Roman" w:hAnsi="Times New Roman" w:cs="Times New Roman"/>
        </w:rPr>
        <w:t>, Kathleen Lupien</w:t>
      </w:r>
      <w:r w:rsidRPr="008B71BC">
        <w:rPr>
          <w:rFonts w:ascii="Times New Roman" w:hAnsi="Times New Roman" w:cs="Times New Roman" w:hint="eastAsia"/>
        </w:rPr>
        <w:t>,</w:t>
      </w:r>
      <w:r w:rsidRPr="008B71BC">
        <w:rPr>
          <w:rFonts w:ascii="Times New Roman" w:hAnsi="Times New Roman" w:cs="Times New Roman" w:hint="eastAsia"/>
          <w:vertAlign w:val="superscript"/>
        </w:rPr>
        <w:t>4</w:t>
      </w:r>
      <w:r w:rsidRPr="008B71BC">
        <w:rPr>
          <w:rFonts w:ascii="Times New Roman" w:hAnsi="Times New Roman" w:cs="Times New Roman"/>
        </w:rPr>
        <w:t xml:space="preserve"> Ali Vaughan</w:t>
      </w:r>
      <w:r w:rsidRPr="008B71BC">
        <w:rPr>
          <w:rFonts w:ascii="Times New Roman" w:hAnsi="Times New Roman" w:cs="Times New Roman" w:hint="eastAsia"/>
        </w:rPr>
        <w:t>,</w:t>
      </w:r>
      <w:r w:rsidRPr="008B71BC">
        <w:rPr>
          <w:rFonts w:ascii="Times New Roman" w:hAnsi="Times New Roman" w:cs="Times New Roman" w:hint="eastAsia"/>
          <w:vertAlign w:val="superscript"/>
        </w:rPr>
        <w:t>5, 6</w:t>
      </w:r>
      <w:r w:rsidRPr="008B71BC">
        <w:rPr>
          <w:rFonts w:ascii="Times New Roman" w:hAnsi="Times New Roman" w:cs="Times New Roman" w:hint="eastAsia"/>
        </w:rPr>
        <w:t xml:space="preserve"> </w:t>
      </w:r>
      <w:r w:rsidRPr="008B71BC">
        <w:rPr>
          <w:rFonts w:ascii="Times New Roman" w:hAnsi="Times New Roman" w:cs="Times New Roman"/>
        </w:rPr>
        <w:t>Thomas Gervais</w:t>
      </w:r>
      <w:r w:rsidRPr="008B71BC">
        <w:rPr>
          <w:rFonts w:ascii="Times New Roman" w:hAnsi="Times New Roman" w:cs="Times New Roman" w:hint="eastAsia"/>
        </w:rPr>
        <w:t>,</w:t>
      </w:r>
      <w:r w:rsidRPr="008B71BC">
        <w:rPr>
          <w:rFonts w:ascii="Times New Roman" w:hAnsi="Times New Roman" w:cs="Times New Roman" w:hint="eastAsia"/>
          <w:vertAlign w:val="superscript"/>
        </w:rPr>
        <w:t>4</w:t>
      </w:r>
      <w:r w:rsidRPr="008B71BC">
        <w:rPr>
          <w:rFonts w:ascii="Times New Roman" w:hAnsi="Times New Roman" w:cs="Times New Roman"/>
        </w:rPr>
        <w:t xml:space="preserve"> Molly M. Stevens</w:t>
      </w:r>
      <w:r w:rsidRPr="008B71BC">
        <w:rPr>
          <w:rFonts w:ascii="Times New Roman" w:hAnsi="Times New Roman" w:cs="Times New Roman"/>
          <w:vertAlign w:val="superscript"/>
        </w:rPr>
        <w:t>1, 2, 3, *</w:t>
      </w:r>
    </w:p>
    <w:bookmarkEnd w:id="0"/>
    <w:p w14:paraId="74156AAF" w14:textId="77777777" w:rsidR="00820B1F" w:rsidRPr="008B71BC" w:rsidRDefault="00820B1F" w:rsidP="00AC4446">
      <w:pPr>
        <w:spacing w:after="80"/>
        <w:rPr>
          <w:rFonts w:ascii="Times New Roman" w:hAnsi="Times New Roman" w:cs="Times New Roman"/>
          <w:sz w:val="18"/>
          <w:szCs w:val="18"/>
        </w:rPr>
      </w:pPr>
      <w:r w:rsidRPr="008B71BC">
        <w:rPr>
          <w:rFonts w:ascii="Times New Roman" w:hAnsi="Times New Roman" w:cs="Times New Roman"/>
          <w:sz w:val="18"/>
          <w:szCs w:val="18"/>
        </w:rPr>
        <w:t>1 Department of Materials, Department of Bioengineering, and Institute of Biomedical Engineering, Imperial College London, London SW7 2AZ, U.K.</w:t>
      </w:r>
    </w:p>
    <w:p w14:paraId="74AAA1EC" w14:textId="77777777" w:rsidR="00820B1F" w:rsidRPr="008B71BC" w:rsidRDefault="00820B1F" w:rsidP="00AC4446">
      <w:pPr>
        <w:spacing w:after="80"/>
        <w:rPr>
          <w:rFonts w:ascii="Times New Roman" w:hAnsi="Times New Roman" w:cs="Times New Roman"/>
          <w:sz w:val="18"/>
          <w:szCs w:val="18"/>
        </w:rPr>
      </w:pPr>
      <w:r w:rsidRPr="008B71BC">
        <w:rPr>
          <w:rFonts w:ascii="Times New Roman" w:hAnsi="Times New Roman" w:cs="Times New Roman"/>
          <w:sz w:val="18"/>
          <w:szCs w:val="18"/>
        </w:rPr>
        <w:t>2 Department of Physiology, Anatomy and Genetics, Department of Engineering Science, and Kavli Institute for Nanoscience Discovery, University of Oxford, Oxford OX1 3QU, U.K.</w:t>
      </w:r>
    </w:p>
    <w:p w14:paraId="5112DFBB" w14:textId="77777777" w:rsidR="00820B1F" w:rsidRPr="008B71BC" w:rsidRDefault="00820B1F" w:rsidP="00AC4446">
      <w:pPr>
        <w:spacing w:after="80"/>
        <w:rPr>
          <w:rFonts w:ascii="Times New Roman" w:hAnsi="Times New Roman" w:cs="Times New Roman"/>
          <w:sz w:val="18"/>
          <w:szCs w:val="18"/>
        </w:rPr>
      </w:pPr>
      <w:r w:rsidRPr="008B71BC">
        <w:rPr>
          <w:rFonts w:ascii="Times New Roman" w:hAnsi="Times New Roman" w:cs="Times New Roman"/>
          <w:sz w:val="18"/>
          <w:szCs w:val="18"/>
        </w:rPr>
        <w:t xml:space="preserve">3 Department of Medical Biochemistry and Biophysics, Karolinska </w:t>
      </w:r>
      <w:proofErr w:type="spellStart"/>
      <w:r w:rsidRPr="008B71BC">
        <w:rPr>
          <w:rFonts w:ascii="Times New Roman" w:hAnsi="Times New Roman" w:cs="Times New Roman"/>
          <w:sz w:val="18"/>
          <w:szCs w:val="18"/>
        </w:rPr>
        <w:t>Institutet</w:t>
      </w:r>
      <w:proofErr w:type="spellEnd"/>
      <w:r w:rsidRPr="008B71BC">
        <w:rPr>
          <w:rFonts w:ascii="Times New Roman" w:hAnsi="Times New Roman" w:cs="Times New Roman"/>
          <w:sz w:val="18"/>
          <w:szCs w:val="18"/>
        </w:rPr>
        <w:t>, Stockholm 171 11, Sweden.</w:t>
      </w:r>
    </w:p>
    <w:p w14:paraId="5C1DF2A8" w14:textId="77777777" w:rsidR="00820B1F" w:rsidRPr="008B71BC" w:rsidRDefault="00820B1F" w:rsidP="00AC4446">
      <w:pPr>
        <w:spacing w:after="80"/>
        <w:rPr>
          <w:rFonts w:ascii="Times New Roman" w:hAnsi="Times New Roman" w:cs="Times New Roman"/>
          <w:color w:val="000000" w:themeColor="text1"/>
          <w:sz w:val="18"/>
          <w:szCs w:val="18"/>
        </w:rPr>
      </w:pPr>
      <w:r w:rsidRPr="008B71BC">
        <w:rPr>
          <w:rFonts w:ascii="Times New Roman" w:hAnsi="Times New Roman" w:cs="Times New Roman"/>
          <w:color w:val="000000" w:themeColor="text1"/>
          <w:sz w:val="18"/>
          <w:szCs w:val="18"/>
        </w:rPr>
        <w:t>4 Department of Engineering Physics, Polytechnique Montréal, Montréal H3T 1J4, Canada</w:t>
      </w:r>
    </w:p>
    <w:p w14:paraId="03F2FC30" w14:textId="77777777" w:rsidR="00820B1F" w:rsidRPr="008B71BC" w:rsidRDefault="00820B1F" w:rsidP="00AC4446">
      <w:pPr>
        <w:spacing w:after="80"/>
        <w:rPr>
          <w:rFonts w:ascii="Times New Roman" w:hAnsi="Times New Roman" w:cs="Times New Roman"/>
          <w:sz w:val="18"/>
          <w:szCs w:val="18"/>
        </w:rPr>
      </w:pPr>
      <w:r w:rsidRPr="008B71BC">
        <w:rPr>
          <w:rFonts w:ascii="Times New Roman" w:hAnsi="Times New Roman" w:cs="Times New Roman" w:hint="eastAsia"/>
          <w:sz w:val="18"/>
          <w:szCs w:val="18"/>
        </w:rPr>
        <w:t xml:space="preserve">5 </w:t>
      </w:r>
      <w:r w:rsidRPr="008B71BC">
        <w:rPr>
          <w:rFonts w:ascii="Times New Roman" w:hAnsi="Times New Roman" w:cs="Times New Roman"/>
          <w:sz w:val="18"/>
          <w:szCs w:val="18"/>
        </w:rPr>
        <w:t>Nuffield Department of Medicine, University of Oxford, Oxford OX3 9DU, U.K.</w:t>
      </w:r>
    </w:p>
    <w:p w14:paraId="1BC17928" w14:textId="77777777" w:rsidR="00820B1F" w:rsidRPr="008B71BC" w:rsidRDefault="00820B1F" w:rsidP="00AC4446">
      <w:pPr>
        <w:spacing w:after="80"/>
        <w:rPr>
          <w:rFonts w:ascii="Times New Roman" w:hAnsi="Times New Roman" w:cs="Times New Roman"/>
          <w:sz w:val="18"/>
          <w:szCs w:val="18"/>
        </w:rPr>
      </w:pPr>
      <w:r w:rsidRPr="008B71BC">
        <w:rPr>
          <w:rFonts w:ascii="Times New Roman" w:hAnsi="Times New Roman" w:cs="Times New Roman" w:hint="eastAsia"/>
          <w:sz w:val="18"/>
          <w:szCs w:val="18"/>
        </w:rPr>
        <w:t xml:space="preserve">6 </w:t>
      </w:r>
      <w:r w:rsidRPr="008B71BC">
        <w:rPr>
          <w:rFonts w:ascii="Times New Roman" w:hAnsi="Times New Roman" w:cs="Times New Roman"/>
          <w:sz w:val="18"/>
          <w:szCs w:val="18"/>
        </w:rPr>
        <w:t>NIHR Oxford Biomedical Research Centre, University of Oxford, Oxford OX3 9DU, U.K.</w:t>
      </w:r>
    </w:p>
    <w:p w14:paraId="6851C474" w14:textId="64E9F331" w:rsidR="00820B1F" w:rsidRPr="008B71BC" w:rsidRDefault="00820B1F" w:rsidP="00AC4446">
      <w:pPr>
        <w:spacing w:after="80"/>
        <w:rPr>
          <w:rFonts w:ascii="Times New Roman" w:hAnsi="Times New Roman" w:cs="Times New Roman"/>
          <w:sz w:val="18"/>
          <w:szCs w:val="18"/>
        </w:rPr>
      </w:pPr>
      <w:r w:rsidRPr="008B71BC">
        <w:rPr>
          <w:rFonts w:ascii="Times New Roman" w:hAnsi="Times New Roman" w:cs="Times New Roman"/>
          <w:sz w:val="18"/>
          <w:szCs w:val="18"/>
          <w:vertAlign w:val="superscript"/>
        </w:rPr>
        <w:t>*</w:t>
      </w:r>
      <w:r w:rsidRPr="008B71BC">
        <w:rPr>
          <w:rFonts w:ascii="Times New Roman" w:hAnsi="Times New Roman" w:cs="Times New Roman"/>
          <w:sz w:val="18"/>
          <w:szCs w:val="18"/>
        </w:rPr>
        <w:t xml:space="preserve">Corresponding author. E-mail: </w:t>
      </w:r>
      <w:hyperlink r:id="rId8" w:history="1">
        <w:r w:rsidR="006D28DE" w:rsidRPr="008B71BC">
          <w:rPr>
            <w:rStyle w:val="a7"/>
            <w:rFonts w:ascii="Times New Roman" w:hAnsi="Times New Roman" w:cs="Times New Roman"/>
            <w:sz w:val="18"/>
            <w:szCs w:val="18"/>
          </w:rPr>
          <w:t>molly.stevens@dpag.ox.ac.uk</w:t>
        </w:r>
      </w:hyperlink>
    </w:p>
    <w:p w14:paraId="42D6A12F" w14:textId="77777777" w:rsidR="006D28DE" w:rsidRPr="008B71BC" w:rsidRDefault="006D28DE" w:rsidP="00AC4446">
      <w:pPr>
        <w:spacing w:after="80"/>
        <w:rPr>
          <w:rFonts w:ascii="Times New Roman" w:hAnsi="Times New Roman" w:cs="Times New Roman"/>
          <w:sz w:val="18"/>
          <w:szCs w:val="18"/>
        </w:rPr>
      </w:pPr>
    </w:p>
    <w:p w14:paraId="1FE09513" w14:textId="43B4CF0E" w:rsidR="001451AF" w:rsidRPr="008B71BC" w:rsidRDefault="00396387" w:rsidP="00AC4446">
      <w:pPr>
        <w:spacing w:after="60" w:line="0" w:lineRule="atLeast"/>
        <w:jc w:val="center"/>
        <w:rPr>
          <w:rFonts w:ascii="Times New Roman" w:hAnsi="Times New Roman" w:cs="Times New Roman"/>
          <w:b/>
          <w:bCs/>
          <w:color w:val="000000" w:themeColor="text1"/>
          <w:sz w:val="28"/>
          <w:szCs w:val="28"/>
        </w:rPr>
      </w:pPr>
      <w:r w:rsidRPr="008B71BC">
        <w:rPr>
          <w:rFonts w:ascii="Times New Roman" w:hAnsi="Times New Roman" w:cs="Times New Roman"/>
          <w:b/>
          <w:bCs/>
          <w:color w:val="000000" w:themeColor="text1"/>
          <w:sz w:val="28"/>
          <w:szCs w:val="28"/>
        </w:rPr>
        <w:t xml:space="preserve">Supporting </w:t>
      </w:r>
      <w:r w:rsidR="003B3BC0" w:rsidRPr="008B71BC">
        <w:rPr>
          <w:rFonts w:ascii="Times New Roman" w:hAnsi="Times New Roman" w:cs="Times New Roman"/>
          <w:b/>
          <w:bCs/>
          <w:color w:val="000000" w:themeColor="text1"/>
          <w:sz w:val="28"/>
          <w:szCs w:val="28"/>
        </w:rPr>
        <w:t>Information </w:t>
      </w:r>
    </w:p>
    <w:p w14:paraId="7D73C967" w14:textId="77777777" w:rsidR="00991C1F" w:rsidRPr="008B71BC" w:rsidRDefault="00991C1F" w:rsidP="00AC4446">
      <w:pPr>
        <w:spacing w:after="0" w:line="240" w:lineRule="auto"/>
        <w:rPr>
          <w:rFonts w:ascii="Times New Roman" w:hAnsi="Times New Roman" w:cs="Times New Roman"/>
          <w:b/>
          <w:bCs/>
          <w:color w:val="151515"/>
        </w:rPr>
      </w:pPr>
      <w:r w:rsidRPr="008B71BC">
        <w:rPr>
          <w:rFonts w:ascii="Times New Roman" w:eastAsia="Times New Roman" w:hAnsi="Times New Roman" w:cs="Times New Roman"/>
          <w:b/>
          <w:bCs/>
          <w:color w:val="151515"/>
        </w:rPr>
        <w:t>Experimental Section</w:t>
      </w:r>
    </w:p>
    <w:p w14:paraId="2F4298A1" w14:textId="77777777" w:rsidR="006D28DE" w:rsidRPr="008B71BC" w:rsidRDefault="006D28DE" w:rsidP="00AC4446">
      <w:pPr>
        <w:spacing w:after="0" w:line="240" w:lineRule="auto"/>
        <w:rPr>
          <w:rFonts w:ascii="Times New Roman" w:hAnsi="Times New Roman" w:cs="Times New Roman"/>
          <w:b/>
          <w:bCs/>
          <w:color w:val="151515"/>
        </w:rPr>
      </w:pPr>
    </w:p>
    <w:p w14:paraId="1E9A1103" w14:textId="77777777" w:rsidR="00991C1F" w:rsidRPr="008B71BC" w:rsidRDefault="00991C1F" w:rsidP="00AC4446">
      <w:pPr>
        <w:spacing w:after="0" w:line="240" w:lineRule="auto"/>
        <w:rPr>
          <w:rFonts w:ascii="Times New Roman" w:eastAsia="Times New Roman" w:hAnsi="Times New Roman" w:cs="Times New Roman"/>
          <w:b/>
          <w:bCs/>
          <w:color w:val="151515"/>
        </w:rPr>
      </w:pPr>
      <w:r w:rsidRPr="008B71BC">
        <w:rPr>
          <w:rFonts w:ascii="Times New Roman" w:eastAsia="Times New Roman" w:hAnsi="Times New Roman" w:cs="Times New Roman"/>
          <w:b/>
          <w:bCs/>
          <w:color w:val="151515"/>
        </w:rPr>
        <w:t>Materials</w:t>
      </w:r>
    </w:p>
    <w:p w14:paraId="595EF8D6" w14:textId="76272B00" w:rsidR="00991C1F" w:rsidRPr="008B71BC" w:rsidRDefault="00835DD3" w:rsidP="00AC4446">
      <w:pPr>
        <w:spacing w:after="0" w:line="240" w:lineRule="auto"/>
        <w:jc w:val="both"/>
        <w:rPr>
          <w:rFonts w:ascii="Times New Roman" w:hAnsi="Times New Roman" w:cs="Times New Roman"/>
          <w:color w:val="151515"/>
        </w:rPr>
      </w:pPr>
      <w:r w:rsidRPr="008B71BC">
        <w:rPr>
          <w:rFonts w:ascii="Times New Roman" w:hAnsi="Times New Roman" w:cs="Times New Roman" w:hint="eastAsia"/>
          <w:color w:val="151515"/>
        </w:rPr>
        <w:t>5 nm g</w:t>
      </w:r>
      <w:r w:rsidR="00991C1F" w:rsidRPr="008B71BC">
        <w:rPr>
          <w:rFonts w:ascii="Times New Roman" w:hAnsi="Times New Roman" w:cs="Times New Roman"/>
          <w:color w:val="151515"/>
        </w:rPr>
        <w:t xml:space="preserve">old nanospheres were purchased from </w:t>
      </w:r>
      <w:proofErr w:type="spellStart"/>
      <w:r w:rsidR="00991C1F" w:rsidRPr="008B71BC">
        <w:rPr>
          <w:rFonts w:ascii="Times New Roman" w:hAnsi="Times New Roman" w:cs="Times New Roman"/>
          <w:color w:val="151515"/>
        </w:rPr>
        <w:t>nanoComposix</w:t>
      </w:r>
      <w:proofErr w:type="spellEnd"/>
      <w:r w:rsidR="00991C1F" w:rsidRPr="008B71BC">
        <w:rPr>
          <w:rFonts w:ascii="Times New Roman" w:hAnsi="Times New Roman" w:cs="Times New Roman"/>
          <w:color w:val="151515"/>
        </w:rPr>
        <w:t xml:space="preserve"> (San Diego, USA). Polyvinylpyrrolidone (PVP, 10 kDa), L-ascorbic acid, chloroplatinic acid hydrate, sodium carboxymethylcellulose (SCMC, 90 kDa), D-sorbitol and normal human serum were purchased from Sigma-Aldrich (St. Louis, USA). Magnetic silica beads (Fe</w:t>
      </w:r>
      <w:r w:rsidR="00991C1F" w:rsidRPr="008B71BC">
        <w:rPr>
          <w:rFonts w:ascii="Times New Roman" w:hAnsi="Times New Roman" w:cs="Times New Roman"/>
          <w:color w:val="151515"/>
          <w:vertAlign w:val="subscript"/>
        </w:rPr>
        <w:t>3</w:t>
      </w:r>
      <w:r w:rsidR="00991C1F" w:rsidRPr="008B71BC">
        <w:rPr>
          <w:rFonts w:ascii="Times New Roman" w:hAnsi="Times New Roman" w:cs="Times New Roman"/>
          <w:color w:val="151515"/>
        </w:rPr>
        <w:t>O</w:t>
      </w:r>
      <w:r w:rsidR="00991C1F" w:rsidRPr="008B71BC">
        <w:rPr>
          <w:rFonts w:ascii="Times New Roman" w:hAnsi="Times New Roman" w:cs="Times New Roman"/>
          <w:color w:val="151515"/>
          <w:vertAlign w:val="subscript"/>
        </w:rPr>
        <w:t>4</w:t>
      </w:r>
      <w:r w:rsidR="00991C1F" w:rsidRPr="008B71BC">
        <w:rPr>
          <w:rFonts w:ascii="Times New Roman" w:hAnsi="Times New Roman" w:cs="Times New Roman"/>
          <w:color w:val="151515"/>
        </w:rPr>
        <w:t xml:space="preserve"> nanoparticles, Fe</w:t>
      </w:r>
      <w:r w:rsidR="00991C1F" w:rsidRPr="008B71BC">
        <w:rPr>
          <w:rFonts w:ascii="Times New Roman" w:hAnsi="Times New Roman" w:cs="Times New Roman"/>
          <w:color w:val="151515"/>
          <w:vertAlign w:val="subscript"/>
        </w:rPr>
        <w:t>3</w:t>
      </w:r>
      <w:r w:rsidR="00991C1F" w:rsidRPr="008B71BC">
        <w:rPr>
          <w:rFonts w:ascii="Times New Roman" w:hAnsi="Times New Roman" w:cs="Times New Roman"/>
          <w:color w:val="151515"/>
        </w:rPr>
        <w:t>O</w:t>
      </w:r>
      <w:r w:rsidR="00991C1F" w:rsidRPr="008B71BC">
        <w:rPr>
          <w:rFonts w:ascii="Times New Roman" w:hAnsi="Times New Roman" w:cs="Times New Roman"/>
          <w:color w:val="151515"/>
          <w:vertAlign w:val="subscript"/>
        </w:rPr>
        <w:t xml:space="preserve">4 </w:t>
      </w:r>
      <w:r w:rsidR="00991C1F" w:rsidRPr="008B71BC">
        <w:rPr>
          <w:rFonts w:ascii="Times New Roman" w:hAnsi="Times New Roman" w:cs="Times New Roman"/>
          <w:color w:val="151515"/>
        </w:rPr>
        <w:t xml:space="preserve">NPs) were purchased from Alpha Nanotech Inc. (Vancouver, Canada). </w:t>
      </w:r>
      <w:r w:rsidR="00991C1F" w:rsidRPr="008B71BC">
        <w:rPr>
          <w:rFonts w:ascii="Times New Roman" w:hAnsi="Times New Roman" w:cs="Times New Roman"/>
        </w:rPr>
        <w:t>HER2 antigen (amine-labelled biotinylated, 10004-H08H-B),</w:t>
      </w:r>
      <w:r w:rsidR="00991C1F" w:rsidRPr="008B71BC">
        <w:rPr>
          <w:rFonts w:ascii="Times New Roman" w:hAnsi="Times New Roman" w:cs="Times New Roman"/>
          <w:color w:val="151515"/>
        </w:rPr>
        <w:t xml:space="preserve"> </w:t>
      </w:r>
      <w:r w:rsidR="00991C1F" w:rsidRPr="008B71BC">
        <w:rPr>
          <w:rFonts w:ascii="Times New Roman" w:hAnsi="Times New Roman" w:cs="Times New Roman"/>
        </w:rPr>
        <w:t>SARS-CoV-2 nucleocapsid</w:t>
      </w:r>
      <w:r w:rsidR="00991C1F" w:rsidRPr="008B71BC">
        <w:rPr>
          <w:rFonts w:ascii="Times New Roman" w:hAnsi="Times New Roman" w:cs="Times New Roman"/>
          <w:color w:val="151515"/>
        </w:rPr>
        <w:t xml:space="preserve"> antigen (40588-V08B), SARS-CoV/SARS-CoV-2 nucleocapsid antibody (mouse </w:t>
      </w:r>
      <w:proofErr w:type="spellStart"/>
      <w:r w:rsidR="00991C1F" w:rsidRPr="008B71BC">
        <w:rPr>
          <w:rFonts w:ascii="Times New Roman" w:hAnsi="Times New Roman" w:cs="Times New Roman"/>
          <w:color w:val="151515"/>
        </w:rPr>
        <w:t>mAb</w:t>
      </w:r>
      <w:proofErr w:type="spellEnd"/>
      <w:r w:rsidR="00991C1F" w:rsidRPr="008B71BC">
        <w:rPr>
          <w:rFonts w:ascii="Times New Roman" w:hAnsi="Times New Roman" w:cs="Times New Roman"/>
          <w:color w:val="151515"/>
        </w:rPr>
        <w:t xml:space="preserve">, 40143-MM08), and SARS-CoV/SARS-CoV-2 nucleocapsid antibody (rabbit </w:t>
      </w:r>
      <w:proofErr w:type="spellStart"/>
      <w:r w:rsidR="00991C1F" w:rsidRPr="008B71BC">
        <w:rPr>
          <w:rFonts w:ascii="Times New Roman" w:hAnsi="Times New Roman" w:cs="Times New Roman"/>
          <w:color w:val="151515"/>
        </w:rPr>
        <w:t>mAb</w:t>
      </w:r>
      <w:proofErr w:type="spellEnd"/>
      <w:r w:rsidR="00991C1F" w:rsidRPr="008B71BC">
        <w:rPr>
          <w:rFonts w:ascii="Times New Roman" w:hAnsi="Times New Roman" w:cs="Times New Roman"/>
          <w:color w:val="151515"/>
        </w:rPr>
        <w:t xml:space="preserve">, 40143-R001) were purchased from Sino Biological (Beijing, China). </w:t>
      </w:r>
      <w:r w:rsidR="00991C1F" w:rsidRPr="008B71BC">
        <w:rPr>
          <w:rFonts w:ascii="Times New Roman" w:hAnsi="Times New Roman" w:cs="Times New Roman"/>
        </w:rPr>
        <w:t xml:space="preserve">Trastuzumab was purchased from </w:t>
      </w:r>
      <w:proofErr w:type="spellStart"/>
      <w:r w:rsidR="00991C1F" w:rsidRPr="008B71BC">
        <w:rPr>
          <w:rFonts w:ascii="Times New Roman" w:hAnsi="Times New Roman" w:cs="Times New Roman"/>
        </w:rPr>
        <w:t>Biosynth</w:t>
      </w:r>
      <w:proofErr w:type="spellEnd"/>
      <w:r w:rsidR="00991C1F" w:rsidRPr="008B71BC">
        <w:rPr>
          <w:rFonts w:ascii="Times New Roman" w:hAnsi="Times New Roman" w:cs="Times New Roman"/>
        </w:rPr>
        <w:t xml:space="preserve"> </w:t>
      </w:r>
      <w:proofErr w:type="spellStart"/>
      <w:r w:rsidR="00991C1F" w:rsidRPr="008B71BC">
        <w:rPr>
          <w:rFonts w:ascii="Times New Roman" w:hAnsi="Times New Roman" w:cs="Times New Roman"/>
        </w:rPr>
        <w:t>Carbosynth</w:t>
      </w:r>
      <w:proofErr w:type="spellEnd"/>
      <w:r w:rsidR="00991C1F" w:rsidRPr="008B71BC">
        <w:rPr>
          <w:rFonts w:ascii="Times New Roman" w:hAnsi="Times New Roman" w:cs="Times New Roman"/>
        </w:rPr>
        <w:t xml:space="preserve"> (Berkshire, UK).</w:t>
      </w:r>
      <w:r w:rsidR="00991C1F" w:rsidRPr="008B71BC">
        <w:rPr>
          <w:rFonts w:ascii="Times New Roman" w:hAnsi="Times New Roman" w:cs="Times New Roman"/>
          <w:color w:val="151515"/>
        </w:rPr>
        <w:t xml:space="preserve"> Poly-streptavidin lateral flow strips were obtained from </w:t>
      </w:r>
      <w:proofErr w:type="spellStart"/>
      <w:r w:rsidR="00991C1F" w:rsidRPr="008B71BC">
        <w:rPr>
          <w:rFonts w:ascii="Times New Roman" w:hAnsi="Times New Roman" w:cs="Times New Roman"/>
          <w:color w:val="151515"/>
        </w:rPr>
        <w:t>Mologic</w:t>
      </w:r>
      <w:proofErr w:type="spellEnd"/>
      <w:r w:rsidR="00991C1F" w:rsidRPr="008B71BC">
        <w:rPr>
          <w:rFonts w:ascii="Times New Roman" w:hAnsi="Times New Roman" w:cs="Times New Roman"/>
          <w:color w:val="151515"/>
        </w:rPr>
        <w:t xml:space="preserve"> Ltd. (Bedfordshire, UK). </w:t>
      </w:r>
      <w:proofErr w:type="spellStart"/>
      <w:r w:rsidR="00991C1F" w:rsidRPr="008B71BC">
        <w:rPr>
          <w:rFonts w:ascii="Times New Roman" w:hAnsi="Times New Roman" w:cs="Times New Roman"/>
          <w:color w:val="151515"/>
        </w:rPr>
        <w:t>Unisart</w:t>
      </w:r>
      <w:proofErr w:type="spellEnd"/>
      <w:r w:rsidR="00991C1F" w:rsidRPr="008B71BC">
        <w:rPr>
          <w:rFonts w:ascii="Times New Roman" w:hAnsi="Times New Roman" w:cs="Times New Roman"/>
          <w:color w:val="151515"/>
        </w:rPr>
        <w:t xml:space="preserve">® CN95 </w:t>
      </w:r>
      <w:r w:rsidR="00991C1F" w:rsidRPr="008B71BC">
        <w:rPr>
          <w:rFonts w:ascii="Times New Roman" w:eastAsia="Times New Roman" w:hAnsi="Times New Roman" w:cs="Times New Roman"/>
          <w:color w:val="151515"/>
        </w:rPr>
        <w:t>nitrocellulose membrane</w:t>
      </w:r>
      <w:r w:rsidR="00991C1F" w:rsidRPr="008B71BC">
        <w:rPr>
          <w:rFonts w:ascii="Times New Roman" w:hAnsi="Times New Roman" w:cs="Times New Roman"/>
          <w:color w:val="151515"/>
        </w:rPr>
        <w:t xml:space="preserve"> was purchased from Sartorius (Göttingen, Germany). KN-V1060.44 backing card was purchased from Kenosha (Amsterdam, Netherlands). KN-222-20 absorbent pad was purchased from Ahlstrom (Helsinki, Finland). Cholera toxin beta monoclonal antibody </w:t>
      </w:r>
      <w:r w:rsidR="00991C1F" w:rsidRPr="008B71BC">
        <w:rPr>
          <w:rFonts w:ascii="Times New Roman" w:hAnsi="Times New Roman" w:cs="Times New Roman"/>
        </w:rPr>
        <w:t xml:space="preserve">F5J (MA5-18188), Cholera toxin subunit B (recombinant, biotin conjugated, C34779), </w:t>
      </w:r>
      <w:r w:rsidR="00991C1F" w:rsidRPr="008B71BC">
        <w:rPr>
          <w:rFonts w:ascii="Times New Roman" w:eastAsia="Times New Roman" w:hAnsi="Times New Roman" w:cs="Times New Roman"/>
          <w:color w:val="151515"/>
        </w:rPr>
        <w:t>Dulbecco's phosphate-buffered saline (DPBS</w:t>
      </w:r>
      <w:r w:rsidR="00991C1F" w:rsidRPr="008B71BC">
        <w:rPr>
          <w:rFonts w:ascii="Times New Roman" w:hAnsi="Times New Roman" w:cs="Times New Roman"/>
          <w:color w:val="151515"/>
        </w:rPr>
        <w:t xml:space="preserve">, </w:t>
      </w:r>
      <w:r w:rsidR="00A061DE" w:rsidRPr="008B71BC">
        <w:rPr>
          <w:rFonts w:ascii="Times New Roman" w:hAnsi="Times New Roman" w:cs="Times New Roman" w:hint="eastAsia"/>
          <w:color w:val="151515"/>
        </w:rPr>
        <w:t>1</w:t>
      </w:r>
      <w:r w:rsidR="00A061DE" w:rsidRPr="008B71BC">
        <w:rPr>
          <w:rFonts w:ascii="Times New Roman" w:hAnsi="Times New Roman" w:cs="Times New Roman"/>
          <w:color w:val="151515"/>
        </w:rPr>
        <w:t>×</w:t>
      </w:r>
      <w:r w:rsidR="00991C1F" w:rsidRPr="008B71BC">
        <w:rPr>
          <w:rFonts w:ascii="Times New Roman" w:eastAsia="Times New Roman" w:hAnsi="Times New Roman" w:cs="Times New Roman"/>
          <w:color w:val="151515"/>
        </w:rPr>
        <w:t>)</w:t>
      </w:r>
      <w:r w:rsidR="00991C1F" w:rsidRPr="008B71BC">
        <w:rPr>
          <w:rFonts w:ascii="Times New Roman" w:hAnsi="Times New Roman" w:cs="Times New Roman"/>
          <w:color w:val="151515"/>
        </w:rPr>
        <w:t>, fetal bovine serum (FBS)</w:t>
      </w:r>
      <w:r w:rsidR="00267097" w:rsidRPr="008B71BC">
        <w:rPr>
          <w:rFonts w:ascii="Times New Roman" w:hAnsi="Times New Roman" w:cs="Times New Roman" w:hint="eastAsia"/>
          <w:color w:val="151515"/>
        </w:rPr>
        <w:t xml:space="preserve">, </w:t>
      </w:r>
      <w:r w:rsidR="00991C1F" w:rsidRPr="008B71BC">
        <w:rPr>
          <w:rFonts w:ascii="Times New Roman" w:hAnsi="Times New Roman" w:cs="Times New Roman"/>
          <w:color w:val="151515"/>
        </w:rPr>
        <w:t xml:space="preserve">Pierce CN/DAB substrate kit </w:t>
      </w:r>
      <w:r w:rsidR="00267097" w:rsidRPr="008B71BC">
        <w:rPr>
          <w:rFonts w:ascii="Times New Roman" w:hAnsi="Times New Roman" w:cs="Times New Roman" w:hint="eastAsia"/>
          <w:color w:val="151515"/>
        </w:rPr>
        <w:t xml:space="preserve">and </w:t>
      </w:r>
      <w:r w:rsidR="00F96B1C" w:rsidRPr="008B71BC">
        <w:rPr>
          <w:rFonts w:ascii="Times New Roman" w:hAnsi="Times New Roman" w:cs="Times New Roman"/>
          <w:color w:val="151515"/>
        </w:rPr>
        <w:t xml:space="preserve">Pierce 1-Step TMB </w:t>
      </w:r>
      <w:r w:rsidR="00F96B1C" w:rsidRPr="008B71BC">
        <w:rPr>
          <w:rFonts w:ascii="Times New Roman" w:hAnsi="Times New Roman" w:cs="Times New Roman" w:hint="eastAsia"/>
          <w:color w:val="151515"/>
        </w:rPr>
        <w:t>s</w:t>
      </w:r>
      <w:r w:rsidR="00F96B1C" w:rsidRPr="008B71BC">
        <w:rPr>
          <w:rFonts w:ascii="Times New Roman" w:hAnsi="Times New Roman" w:cs="Times New Roman"/>
          <w:color w:val="151515"/>
        </w:rPr>
        <w:t xml:space="preserve">ubstrates </w:t>
      </w:r>
      <w:r w:rsidR="00991C1F" w:rsidRPr="008B71BC">
        <w:rPr>
          <w:rFonts w:ascii="Times New Roman" w:hAnsi="Times New Roman" w:cs="Times New Roman"/>
          <w:color w:val="151515"/>
        </w:rPr>
        <w:t xml:space="preserve">were purchased from Thermo Fisher Scientific (Waltham, USA). Normal human saliva was purchased from Lee </w:t>
      </w:r>
      <w:proofErr w:type="spellStart"/>
      <w:r w:rsidR="00991C1F" w:rsidRPr="008B71BC">
        <w:rPr>
          <w:rFonts w:ascii="Times New Roman" w:hAnsi="Times New Roman" w:cs="Times New Roman"/>
          <w:color w:val="151515"/>
        </w:rPr>
        <w:t>Biosolutions</w:t>
      </w:r>
      <w:proofErr w:type="spellEnd"/>
      <w:r w:rsidR="00991C1F" w:rsidRPr="008B71BC">
        <w:rPr>
          <w:rFonts w:ascii="Times New Roman" w:hAnsi="Times New Roman" w:cs="Times New Roman"/>
          <w:color w:val="151515"/>
        </w:rPr>
        <w:t xml:space="preserve"> (St. Louis, USA). TMB X-</w:t>
      </w:r>
      <w:proofErr w:type="spellStart"/>
      <w:r w:rsidR="00991C1F" w:rsidRPr="008B71BC">
        <w:rPr>
          <w:rFonts w:ascii="Times New Roman" w:hAnsi="Times New Roman" w:cs="Times New Roman"/>
          <w:color w:val="151515"/>
        </w:rPr>
        <w:t>tra</w:t>
      </w:r>
      <w:proofErr w:type="spellEnd"/>
      <w:r w:rsidR="00991C1F" w:rsidRPr="008B71BC">
        <w:rPr>
          <w:rFonts w:ascii="Times New Roman" w:hAnsi="Times New Roman" w:cs="Times New Roman"/>
          <w:color w:val="151515"/>
        </w:rPr>
        <w:t xml:space="preserve"> was purchased from </w:t>
      </w:r>
      <w:r w:rsidR="00991C1F" w:rsidRPr="008B71BC">
        <w:rPr>
          <w:rStyle w:val="supplier"/>
          <w:rFonts w:ascii="Times New Roman" w:hAnsi="Times New Roman" w:cs="Times New Roman"/>
          <w:color w:val="333333"/>
          <w:shd w:val="clear" w:color="auto" w:fill="FFFFFF"/>
        </w:rPr>
        <w:t>2B Scientific</w:t>
      </w:r>
      <w:r w:rsidR="00991C1F" w:rsidRPr="008B71BC">
        <w:rPr>
          <w:rFonts w:ascii="Times New Roman" w:hAnsi="Times New Roman" w:cs="Times New Roman"/>
          <w:color w:val="333333"/>
          <w:shd w:val="clear" w:color="auto" w:fill="FFFFFF"/>
        </w:rPr>
        <w:t xml:space="preserve"> (Camarillo, </w:t>
      </w:r>
      <w:r w:rsidR="00991C1F" w:rsidRPr="008B71BC">
        <w:rPr>
          <w:rFonts w:ascii="Times New Roman" w:hAnsi="Times New Roman" w:cs="Times New Roman"/>
          <w:color w:val="151515"/>
        </w:rPr>
        <w:t xml:space="preserve">USA). </w:t>
      </w:r>
    </w:p>
    <w:p w14:paraId="6E517A91" w14:textId="77777777" w:rsidR="00991C1F" w:rsidRPr="008B71BC" w:rsidRDefault="00991C1F" w:rsidP="00AC4446">
      <w:pPr>
        <w:spacing w:after="0" w:line="240" w:lineRule="auto"/>
        <w:rPr>
          <w:rFonts w:ascii="Times New Roman" w:hAnsi="Times New Roman" w:cs="Times New Roman"/>
          <w:color w:val="151515"/>
        </w:rPr>
      </w:pPr>
    </w:p>
    <w:p w14:paraId="29E195FA" w14:textId="10AA6030" w:rsidR="0035302A" w:rsidRPr="008B71BC" w:rsidRDefault="00C253F8" w:rsidP="00AC4446">
      <w:pPr>
        <w:spacing w:after="0" w:line="240" w:lineRule="auto"/>
        <w:jc w:val="both"/>
        <w:rPr>
          <w:rFonts w:ascii="Times New Roman" w:hAnsi="Times New Roman" w:cs="Times New Roman"/>
          <w:b/>
          <w:bCs/>
          <w:color w:val="151515"/>
        </w:rPr>
      </w:pPr>
      <w:bookmarkStart w:id="1" w:name="OLE_LINK2"/>
      <w:r w:rsidRPr="008B71BC">
        <w:rPr>
          <w:rFonts w:ascii="Times New Roman" w:hAnsi="Times New Roman" w:cs="Times New Roman"/>
          <w:b/>
          <w:bCs/>
          <w:color w:val="151515"/>
        </w:rPr>
        <w:t xml:space="preserve">Evaluation of </w:t>
      </w:r>
      <w:r w:rsidR="00EA4987" w:rsidRPr="008B71BC">
        <w:rPr>
          <w:rFonts w:ascii="Times New Roman" w:hAnsi="Times New Roman" w:cs="Times New Roman" w:hint="eastAsia"/>
          <w:b/>
          <w:bCs/>
          <w:color w:val="151515"/>
        </w:rPr>
        <w:t>p</w:t>
      </w:r>
      <w:r w:rsidRPr="008B71BC">
        <w:rPr>
          <w:rFonts w:ascii="Times New Roman" w:hAnsi="Times New Roman" w:cs="Times New Roman"/>
          <w:b/>
          <w:bCs/>
          <w:color w:val="151515"/>
        </w:rPr>
        <w:t>eroxidase-</w:t>
      </w:r>
      <w:r w:rsidR="0035302A" w:rsidRPr="008B71BC">
        <w:rPr>
          <w:rFonts w:ascii="Times New Roman" w:hAnsi="Times New Roman" w:cs="Times New Roman" w:hint="eastAsia"/>
          <w:b/>
          <w:bCs/>
          <w:color w:val="151515"/>
        </w:rPr>
        <w:t>mimicking</w:t>
      </w:r>
      <w:r w:rsidRPr="008B71BC">
        <w:rPr>
          <w:rFonts w:ascii="Times New Roman" w:hAnsi="Times New Roman" w:cs="Times New Roman"/>
          <w:b/>
          <w:bCs/>
          <w:color w:val="151515"/>
        </w:rPr>
        <w:t xml:space="preserve"> </w:t>
      </w:r>
      <w:r w:rsidR="00EA4987" w:rsidRPr="008B71BC">
        <w:rPr>
          <w:rFonts w:ascii="Times New Roman" w:hAnsi="Times New Roman" w:cs="Times New Roman" w:hint="eastAsia"/>
          <w:b/>
          <w:bCs/>
          <w:color w:val="151515"/>
        </w:rPr>
        <w:t>a</w:t>
      </w:r>
      <w:r w:rsidRPr="008B71BC">
        <w:rPr>
          <w:rFonts w:ascii="Times New Roman" w:hAnsi="Times New Roman" w:cs="Times New Roman"/>
          <w:b/>
          <w:bCs/>
          <w:color w:val="151515"/>
        </w:rPr>
        <w:t xml:space="preserve">ctivity </w:t>
      </w:r>
      <w:r w:rsidR="00EA4987" w:rsidRPr="008B71BC">
        <w:rPr>
          <w:rFonts w:ascii="Times New Roman" w:hAnsi="Times New Roman" w:cs="Times New Roman" w:hint="eastAsia"/>
          <w:b/>
          <w:bCs/>
          <w:color w:val="151515"/>
        </w:rPr>
        <w:t xml:space="preserve">of </w:t>
      </w:r>
      <w:r w:rsidR="00EA4987" w:rsidRPr="008B71BC">
        <w:rPr>
          <w:rFonts w:ascii="Times New Roman" w:hAnsi="Times New Roman" w:cs="Times New Roman"/>
          <w:b/>
          <w:bCs/>
          <w:color w:val="151515"/>
        </w:rPr>
        <w:t>Pt@Fe</w:t>
      </w:r>
      <w:r w:rsidR="00EA4987" w:rsidRPr="008B71BC">
        <w:rPr>
          <w:rFonts w:ascii="Times New Roman" w:hAnsi="Times New Roman" w:cs="Times New Roman"/>
          <w:b/>
          <w:bCs/>
          <w:color w:val="151515"/>
          <w:vertAlign w:val="subscript"/>
        </w:rPr>
        <w:t>3</w:t>
      </w:r>
      <w:r w:rsidR="00EA4987" w:rsidRPr="008B71BC">
        <w:rPr>
          <w:rFonts w:ascii="Times New Roman" w:hAnsi="Times New Roman" w:cs="Times New Roman"/>
          <w:b/>
          <w:bCs/>
          <w:color w:val="151515"/>
        </w:rPr>
        <w:t>O</w:t>
      </w:r>
      <w:r w:rsidR="00EA4987" w:rsidRPr="008B71BC">
        <w:rPr>
          <w:rFonts w:ascii="Times New Roman" w:hAnsi="Times New Roman" w:cs="Times New Roman"/>
          <w:b/>
          <w:bCs/>
          <w:color w:val="151515"/>
          <w:vertAlign w:val="subscript"/>
        </w:rPr>
        <w:t xml:space="preserve">4 </w:t>
      </w:r>
      <w:r w:rsidR="00EA4987" w:rsidRPr="008B71BC">
        <w:rPr>
          <w:rFonts w:ascii="Times New Roman" w:hAnsi="Times New Roman" w:cs="Times New Roman"/>
          <w:b/>
          <w:bCs/>
          <w:color w:val="151515"/>
        </w:rPr>
        <w:t>nanoreporters</w:t>
      </w:r>
    </w:p>
    <w:p w14:paraId="3450BD51" w14:textId="7E4E6DFB" w:rsidR="0030549A" w:rsidRPr="008B71BC" w:rsidRDefault="0030549A" w:rsidP="00AC4446">
      <w:pPr>
        <w:spacing w:after="0" w:line="240" w:lineRule="auto"/>
        <w:jc w:val="both"/>
        <w:rPr>
          <w:rFonts w:ascii="Times New Roman" w:hAnsi="Times New Roman" w:cs="Times New Roman"/>
          <w:color w:val="151515"/>
        </w:rPr>
      </w:pPr>
      <w:r w:rsidRPr="008B71BC">
        <w:rPr>
          <w:rFonts w:ascii="Times New Roman" w:hAnsi="Times New Roman" w:cs="Times New Roman"/>
          <w:color w:val="151515"/>
        </w:rPr>
        <w:t>The peroxidase‐mimicking activities of Pt@Fe₃O₄ nanozymes were assessed by determining their specific activity (</w:t>
      </w:r>
      <w:r w:rsidRPr="008B71BC">
        <w:rPr>
          <w:rFonts w:ascii="Times New Roman" w:hAnsi="Times New Roman" w:cs="Times New Roman"/>
          <w:i/>
          <w:color w:val="151515"/>
        </w:rPr>
        <w:t>SA</w:t>
      </w:r>
      <w:r w:rsidRPr="008B71BC">
        <w:rPr>
          <w:rFonts w:ascii="Times New Roman" w:hAnsi="Times New Roman" w:cs="Times New Roman"/>
          <w:color w:val="151515"/>
        </w:rPr>
        <w:t>) and catalytic efficiency (</w:t>
      </w:r>
      <w:r w:rsidRPr="008B71BC">
        <w:rPr>
          <w:rFonts w:ascii="Times New Roman" w:hAnsi="Times New Roman" w:cs="Times New Roman"/>
          <w:i/>
          <w:color w:val="151515"/>
        </w:rPr>
        <w:t>K</w:t>
      </w:r>
      <w:r w:rsidRPr="008B71BC">
        <w:rPr>
          <w:rFonts w:ascii="Times New Roman" w:hAnsi="Times New Roman" w:cs="Times New Roman"/>
          <w:i/>
          <w:color w:val="151515"/>
          <w:vertAlign w:val="subscript"/>
        </w:rPr>
        <w:t>cat</w:t>
      </w:r>
      <w:r w:rsidRPr="008B71BC">
        <w:rPr>
          <w:rFonts w:ascii="Times New Roman" w:hAnsi="Times New Roman" w:cs="Times New Roman"/>
          <w:color w:val="151515"/>
        </w:rPr>
        <w:t xml:space="preserve">) through the colorimetric oxidation </w:t>
      </w:r>
      <w:r w:rsidR="00CA1FCB" w:rsidRPr="008B71BC">
        <w:rPr>
          <w:rFonts w:ascii="Times New Roman" w:hAnsi="Times New Roman" w:cs="Times New Roman"/>
          <w:color w:val="151515"/>
        </w:rPr>
        <w:t xml:space="preserve">reaction </w:t>
      </w:r>
      <w:r w:rsidRPr="008B71BC">
        <w:rPr>
          <w:rFonts w:ascii="Times New Roman" w:hAnsi="Times New Roman" w:cs="Times New Roman"/>
          <w:color w:val="151515"/>
        </w:rPr>
        <w:t xml:space="preserve">of TMB. All experiments </w:t>
      </w:r>
      <w:r w:rsidR="0062435E" w:rsidRPr="008B71BC">
        <w:rPr>
          <w:rFonts w:ascii="Times New Roman" w:hAnsi="Times New Roman" w:cs="Times New Roman" w:hint="eastAsia"/>
          <w:color w:val="151515"/>
        </w:rPr>
        <w:t xml:space="preserve">and calculations </w:t>
      </w:r>
      <w:r w:rsidRPr="008B71BC">
        <w:rPr>
          <w:rFonts w:ascii="Times New Roman" w:hAnsi="Times New Roman" w:cs="Times New Roman"/>
          <w:color w:val="151515"/>
        </w:rPr>
        <w:t>were performed following previously reported procedures,</w:t>
      </w:r>
      <w:r w:rsidR="002902C4" w:rsidRPr="008B71BC">
        <w:rPr>
          <w:rFonts w:ascii="Times New Roman" w:hAnsi="Times New Roman" w:cs="Times New Roman"/>
          <w:color w:val="151515"/>
        </w:rPr>
        <w:fldChar w:fldCharType="begin">
          <w:fldData xml:space="preserve">PEVuZE5vdGU+PENpdGU+PEF1dGhvcj5YaTwvQXV0aG9yPjxZZWFyPjIwMjE8L1llYXI+PFJlY051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</w:fldData>
        </w:fldChar>
      </w:r>
      <w:r w:rsidR="008A375B" w:rsidRPr="008B71BC">
        <w:rPr>
          <w:rFonts w:ascii="Times New Roman" w:hAnsi="Times New Roman" w:cs="Times New Roman"/>
          <w:color w:val="151515"/>
        </w:rPr>
        <w:instrText xml:space="preserve"> ADDIN EN.CITE </w:instrText>
      </w:r>
      <w:r w:rsidR="008A375B" w:rsidRPr="008B71BC">
        <w:rPr>
          <w:rFonts w:ascii="Times New Roman" w:hAnsi="Times New Roman" w:cs="Times New Roman"/>
          <w:color w:val="151515"/>
        </w:rPr>
        <w:fldChar w:fldCharType="begin">
          <w:fldData xml:space="preserve">PEVuZE5vdGU+PENpdGU+PEF1dGhvcj5YaTwvQXV0aG9yPjxZZWFyPjIwMjE8L1llYXI+PFJlY051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</w:fldData>
        </w:fldChar>
      </w:r>
      <w:r w:rsidR="008A375B" w:rsidRPr="008B71BC">
        <w:rPr>
          <w:rFonts w:ascii="Times New Roman" w:hAnsi="Times New Roman" w:cs="Times New Roman"/>
          <w:color w:val="151515"/>
        </w:rPr>
        <w:instrText xml:space="preserve"> ADDIN EN.CITE.DATA </w:instrText>
      </w:r>
      <w:r w:rsidR="008A375B" w:rsidRPr="008B71BC">
        <w:rPr>
          <w:rFonts w:ascii="Times New Roman" w:hAnsi="Times New Roman" w:cs="Times New Roman"/>
          <w:color w:val="151515"/>
        </w:rPr>
      </w:r>
      <w:r w:rsidR="008A375B" w:rsidRPr="008B71BC">
        <w:rPr>
          <w:rFonts w:ascii="Times New Roman" w:hAnsi="Times New Roman" w:cs="Times New Roman"/>
          <w:color w:val="151515"/>
        </w:rPr>
        <w:fldChar w:fldCharType="end"/>
      </w:r>
      <w:r w:rsidR="002902C4" w:rsidRPr="008B71BC">
        <w:rPr>
          <w:rFonts w:ascii="Times New Roman" w:hAnsi="Times New Roman" w:cs="Times New Roman"/>
          <w:color w:val="151515"/>
        </w:rPr>
      </w:r>
      <w:r w:rsidR="002902C4" w:rsidRPr="008B71BC">
        <w:rPr>
          <w:rFonts w:ascii="Times New Roman" w:hAnsi="Times New Roman" w:cs="Times New Roman"/>
          <w:color w:val="151515"/>
        </w:rPr>
        <w:fldChar w:fldCharType="separate"/>
      </w:r>
      <w:r w:rsidR="008A375B" w:rsidRPr="008B71BC">
        <w:rPr>
          <w:rFonts w:ascii="Times New Roman" w:hAnsi="Times New Roman" w:cs="Times New Roman"/>
          <w:noProof/>
          <w:color w:val="151515"/>
          <w:vertAlign w:val="superscript"/>
        </w:rPr>
        <w:t>1, 2</w:t>
      </w:r>
      <w:r w:rsidR="002902C4" w:rsidRPr="008B71BC">
        <w:rPr>
          <w:rFonts w:ascii="Times New Roman" w:hAnsi="Times New Roman" w:cs="Times New Roman"/>
          <w:color w:val="151515"/>
        </w:rPr>
        <w:fldChar w:fldCharType="end"/>
      </w:r>
      <w:r w:rsidRPr="008B71BC">
        <w:rPr>
          <w:rFonts w:ascii="Times New Roman" w:hAnsi="Times New Roman" w:cs="Times New Roman"/>
          <w:color w:val="151515"/>
        </w:rPr>
        <w:t xml:space="preserve"> unless otherwise specified. Assays were conducted in 0.2 M </w:t>
      </w:r>
      <w:proofErr w:type="spellStart"/>
      <w:r w:rsidRPr="008B71BC">
        <w:rPr>
          <w:rFonts w:ascii="Times New Roman" w:hAnsi="Times New Roman" w:cs="Times New Roman"/>
          <w:color w:val="151515"/>
        </w:rPr>
        <w:t>NaOAc</w:t>
      </w:r>
      <w:proofErr w:type="spellEnd"/>
      <w:r w:rsidRPr="008B71BC">
        <w:rPr>
          <w:rFonts w:ascii="Times New Roman" w:hAnsi="Times New Roman" w:cs="Times New Roman"/>
          <w:color w:val="151515"/>
        </w:rPr>
        <w:t>/HOAc buffer (pH 4.0). Absorbance at 653 nm (</w:t>
      </w:r>
      <w:r w:rsidRPr="008B71BC">
        <w:rPr>
          <w:rFonts w:ascii="Times New Roman" w:hAnsi="Times New Roman" w:cs="Times New Roman"/>
          <w:i/>
          <w:color w:val="151515"/>
        </w:rPr>
        <w:t>A</w:t>
      </w:r>
      <w:r w:rsidR="00B278A6" w:rsidRPr="008B71BC">
        <w:rPr>
          <w:rFonts w:ascii="Times New Roman" w:hAnsi="Times New Roman" w:cs="Times New Roman" w:hint="eastAsia"/>
          <w:i/>
          <w:color w:val="151515"/>
        </w:rPr>
        <w:t>bs</w:t>
      </w:r>
      <w:r w:rsidRPr="008B71BC">
        <w:rPr>
          <w:rFonts w:ascii="Times New Roman" w:hAnsi="Times New Roman" w:cs="Times New Roman"/>
          <w:i/>
          <w:color w:val="151515"/>
          <w:vertAlign w:val="subscript"/>
        </w:rPr>
        <w:t>653</w:t>
      </w:r>
      <w:r w:rsidR="00CA1FCB" w:rsidRPr="008B71BC">
        <w:rPr>
          <w:rFonts w:ascii="Times New Roman" w:hAnsi="Times New Roman" w:cs="Times New Roman"/>
          <w:i/>
          <w:color w:val="151515"/>
          <w:vertAlign w:val="subscript"/>
        </w:rPr>
        <w:t>nm</w:t>
      </w:r>
      <w:r w:rsidRPr="008B71BC">
        <w:rPr>
          <w:rFonts w:ascii="Times New Roman" w:hAnsi="Times New Roman" w:cs="Times New Roman"/>
          <w:color w:val="151515"/>
        </w:rPr>
        <w:t>) was recorded in non-binding 96-well plate</w:t>
      </w:r>
      <w:r w:rsidR="00A83F17" w:rsidRPr="008B71BC">
        <w:rPr>
          <w:rFonts w:ascii="Times New Roman" w:hAnsi="Times New Roman" w:cs="Times New Roman"/>
          <w:color w:val="151515"/>
        </w:rPr>
        <w:t>s</w:t>
      </w:r>
      <w:r w:rsidRPr="008B71BC">
        <w:rPr>
          <w:rFonts w:ascii="Times New Roman" w:hAnsi="Times New Roman" w:cs="Times New Roman"/>
          <w:color w:val="151515"/>
        </w:rPr>
        <w:t xml:space="preserve"> using a </w:t>
      </w:r>
      <w:proofErr w:type="spellStart"/>
      <w:r w:rsidRPr="008B71BC">
        <w:rPr>
          <w:rFonts w:ascii="Times New Roman" w:hAnsi="Times New Roman" w:cs="Times New Roman"/>
          <w:color w:val="151515"/>
        </w:rPr>
        <w:t>SpectraMax</w:t>
      </w:r>
      <w:proofErr w:type="spellEnd"/>
      <w:r w:rsidRPr="008B71BC">
        <w:rPr>
          <w:rFonts w:ascii="Times New Roman" w:hAnsi="Times New Roman" w:cs="Times New Roman"/>
          <w:color w:val="151515"/>
        </w:rPr>
        <w:t xml:space="preserve"> M5 microplate reader (Molecular Devices, USA). Reported absorbance values were path-length corrected to </w:t>
      </w:r>
      <w:r w:rsidRPr="008B71BC">
        <w:rPr>
          <w:rFonts w:ascii="Times New Roman" w:hAnsi="Times New Roman" w:cs="Times New Roman"/>
          <w:i/>
          <w:color w:val="151515"/>
        </w:rPr>
        <w:t>l</w:t>
      </w:r>
      <w:r w:rsidRPr="008B71BC">
        <w:rPr>
          <w:rFonts w:ascii="Times New Roman" w:hAnsi="Times New Roman" w:cs="Times New Roman"/>
          <w:color w:val="151515"/>
        </w:rPr>
        <w:t xml:space="preserve"> = 1.0 cm.</w:t>
      </w:r>
    </w:p>
    <w:p w14:paraId="3ADF8AAD" w14:textId="77777777" w:rsidR="00A83F17" w:rsidRPr="008B71BC" w:rsidRDefault="00A83F17" w:rsidP="00AC4446">
      <w:pPr>
        <w:spacing w:after="0" w:line="240" w:lineRule="auto"/>
        <w:jc w:val="both"/>
        <w:rPr>
          <w:rFonts w:ascii="Times New Roman" w:hAnsi="Times New Roman" w:cs="Times New Roman"/>
          <w:color w:val="151515"/>
        </w:rPr>
      </w:pPr>
    </w:p>
    <w:p w14:paraId="243875A2" w14:textId="06E1539D" w:rsidR="00C82D4C" w:rsidRPr="008B71BC" w:rsidRDefault="00813020" w:rsidP="00AC4446">
      <w:pPr>
        <w:spacing w:after="0" w:line="240" w:lineRule="auto"/>
        <w:jc w:val="both"/>
        <w:rPr>
          <w:rFonts w:ascii="Times New Roman" w:hAnsi="Times New Roman" w:cs="Times New Roman"/>
          <w:color w:val="151515"/>
        </w:rPr>
      </w:pPr>
      <w:r w:rsidRPr="008B71BC">
        <w:rPr>
          <w:rFonts w:ascii="Times New Roman" w:hAnsi="Times New Roman" w:cs="Times New Roman"/>
          <w:i/>
          <w:iCs/>
          <w:color w:val="151515"/>
        </w:rPr>
        <w:t xml:space="preserve">Determination of </w:t>
      </w:r>
      <w:r w:rsidR="00344DD6" w:rsidRPr="008B71BC">
        <w:rPr>
          <w:rFonts w:ascii="Times New Roman" w:hAnsi="Times New Roman" w:cs="Times New Roman"/>
          <w:i/>
          <w:iCs/>
          <w:color w:val="151515"/>
        </w:rPr>
        <w:t>s</w:t>
      </w:r>
      <w:r w:rsidR="00BA60D7" w:rsidRPr="008B71BC">
        <w:rPr>
          <w:rFonts w:ascii="Times New Roman" w:hAnsi="Times New Roman" w:cs="Times New Roman"/>
          <w:i/>
          <w:iCs/>
          <w:color w:val="151515"/>
        </w:rPr>
        <w:t xml:space="preserve">pecific </w:t>
      </w:r>
      <w:r w:rsidR="00344DD6" w:rsidRPr="008B71BC">
        <w:rPr>
          <w:rFonts w:ascii="Times New Roman" w:hAnsi="Times New Roman" w:cs="Times New Roman"/>
          <w:i/>
          <w:iCs/>
          <w:color w:val="151515"/>
        </w:rPr>
        <w:t>a</w:t>
      </w:r>
      <w:r w:rsidR="00BA60D7" w:rsidRPr="008B71BC">
        <w:rPr>
          <w:rFonts w:ascii="Times New Roman" w:hAnsi="Times New Roman" w:cs="Times New Roman"/>
          <w:i/>
          <w:iCs/>
          <w:color w:val="151515"/>
        </w:rPr>
        <w:t>ctivity</w:t>
      </w:r>
      <w:r w:rsidR="0DFDC7A2" w:rsidRPr="008B71BC">
        <w:rPr>
          <w:rFonts w:ascii="Times New Roman" w:hAnsi="Times New Roman" w:cs="Times New Roman"/>
          <w:i/>
          <w:iCs/>
          <w:color w:val="151515"/>
        </w:rPr>
        <w:t>,</w:t>
      </w:r>
      <w:r w:rsidR="00BA60D7" w:rsidRPr="008B71BC">
        <w:rPr>
          <w:rFonts w:ascii="Times New Roman" w:hAnsi="Times New Roman" w:cs="Times New Roman"/>
          <w:i/>
          <w:iCs/>
          <w:color w:val="151515"/>
        </w:rPr>
        <w:t xml:space="preserve"> </w:t>
      </w:r>
      <w:r w:rsidR="00BA60D7" w:rsidRPr="008B71BC">
        <w:rPr>
          <w:rFonts w:ascii="Times New Roman" w:hAnsi="Times New Roman" w:cs="Times New Roman"/>
          <w:i/>
          <w:color w:val="151515"/>
        </w:rPr>
        <w:t>SA</w:t>
      </w:r>
      <w:r w:rsidR="00BA60D7" w:rsidRPr="008B71BC">
        <w:rPr>
          <w:rFonts w:ascii="Times New Roman" w:hAnsi="Times New Roman" w:cs="Times New Roman"/>
          <w:color w:val="151515"/>
        </w:rPr>
        <w:t xml:space="preserve">. </w:t>
      </w:r>
      <w:r w:rsidR="00F57F0F" w:rsidRPr="008B71BC">
        <w:rPr>
          <w:rFonts w:ascii="Times New Roman" w:hAnsi="Times New Roman" w:cs="Times New Roman"/>
          <w:color w:val="151515"/>
        </w:rPr>
        <w:t>One unit of nanozyme activity (</w:t>
      </w:r>
      <w:r w:rsidR="00F57F0F" w:rsidRPr="008B71BC">
        <w:rPr>
          <w:rFonts w:ascii="Times New Roman" w:hAnsi="Times New Roman" w:cs="Times New Roman"/>
          <w:i/>
          <w:color w:val="151515"/>
        </w:rPr>
        <w:t>U</w:t>
      </w:r>
      <w:r w:rsidR="00F57F0F" w:rsidRPr="008B71BC">
        <w:rPr>
          <w:rFonts w:ascii="Times New Roman" w:hAnsi="Times New Roman" w:cs="Times New Roman"/>
          <w:color w:val="151515"/>
        </w:rPr>
        <w:t xml:space="preserve">) was defined as the amount of nanozyme that converts 1 </w:t>
      </w:r>
      <w:proofErr w:type="spellStart"/>
      <w:r w:rsidR="00F57F0F" w:rsidRPr="008B71BC">
        <w:rPr>
          <w:rFonts w:ascii="Times New Roman" w:hAnsi="Times New Roman" w:cs="Times New Roman"/>
          <w:color w:val="151515"/>
        </w:rPr>
        <w:t>μmol</w:t>
      </w:r>
      <w:proofErr w:type="spellEnd"/>
      <w:r w:rsidR="00F57F0F" w:rsidRPr="008B71BC">
        <w:rPr>
          <w:rFonts w:ascii="Times New Roman" w:hAnsi="Times New Roman" w:cs="Times New Roman"/>
          <w:color w:val="151515"/>
        </w:rPr>
        <w:t xml:space="preserve"> of substrate per minute. The </w:t>
      </w:r>
      <w:r w:rsidR="00F57F0F" w:rsidRPr="008B71BC">
        <w:rPr>
          <w:rFonts w:ascii="Times New Roman" w:hAnsi="Times New Roman" w:cs="Times New Roman"/>
          <w:i/>
          <w:color w:val="151515"/>
        </w:rPr>
        <w:t>SA</w:t>
      </w:r>
      <w:r w:rsidR="00F57F0F" w:rsidRPr="008B71BC">
        <w:rPr>
          <w:rFonts w:ascii="Times New Roman" w:hAnsi="Times New Roman" w:cs="Times New Roman"/>
          <w:color w:val="151515"/>
        </w:rPr>
        <w:t xml:space="preserve"> was expressed as activity units per milligram of nanozyme. For a typical assay, Pt@Fe₃O₄ samples with varying </w:t>
      </w:r>
      <w:proofErr w:type="gramStart"/>
      <w:r w:rsidR="00F57F0F" w:rsidRPr="008B71BC">
        <w:rPr>
          <w:rFonts w:ascii="Times New Roman" w:hAnsi="Times New Roman" w:cs="Times New Roman"/>
          <w:color w:val="151515"/>
        </w:rPr>
        <w:t>Pt(</w:t>
      </w:r>
      <w:proofErr w:type="gramEnd"/>
      <w:r w:rsidR="00F57F0F" w:rsidRPr="008B71BC">
        <w:rPr>
          <w:rFonts w:ascii="Times New Roman" w:hAnsi="Times New Roman" w:cs="Times New Roman"/>
          <w:color w:val="151515"/>
        </w:rPr>
        <w:t xml:space="preserve">0) contents (1.5, 0.75, 0.375, 0.1875, 0.15, 0.09, 0.075, and 0 ng, as determined by </w:t>
      </w:r>
      <w:r w:rsidR="0075477D" w:rsidRPr="008B71BC">
        <w:rPr>
          <w:rFonts w:ascii="Times New Roman" w:hAnsi="Times New Roman" w:cs="Times New Roman"/>
          <w:color w:val="151515"/>
        </w:rPr>
        <w:t xml:space="preserve">previous </w:t>
      </w:r>
      <w:r w:rsidR="00F57F0F" w:rsidRPr="008B71BC">
        <w:rPr>
          <w:rFonts w:ascii="Times New Roman" w:hAnsi="Times New Roman" w:cs="Times New Roman"/>
          <w:color w:val="151515"/>
        </w:rPr>
        <w:t>ICP-MS</w:t>
      </w:r>
      <w:r w:rsidR="0075477D" w:rsidRPr="008B71BC">
        <w:rPr>
          <w:rFonts w:ascii="Times New Roman" w:hAnsi="Times New Roman" w:cs="Times New Roman"/>
          <w:color w:val="151515"/>
        </w:rPr>
        <w:t xml:space="preserve"> tests</w:t>
      </w:r>
      <w:r w:rsidR="00F57F0F" w:rsidRPr="008B71BC">
        <w:rPr>
          <w:rFonts w:ascii="Times New Roman" w:hAnsi="Times New Roman" w:cs="Times New Roman"/>
          <w:color w:val="151515"/>
        </w:rPr>
        <w:t>) were incubated with 0.8 mM TMB and 2.0 M H₂O₂ in 200 μL of acetate buffer. Parallel samples prepared with Milli-Q water instead of H₂O₂ served as blanks for background subtraction.</w:t>
      </w:r>
      <w:r w:rsidR="00C82D4C" w:rsidRPr="008B71BC">
        <w:rPr>
          <w:rFonts w:ascii="Times New Roman" w:hAnsi="Times New Roman" w:cs="Times New Roman"/>
          <w:color w:val="151515"/>
        </w:rPr>
        <w:t xml:space="preserve"> Absorbance changes at </w:t>
      </w:r>
      <w:r w:rsidR="00C82D4C" w:rsidRPr="008B71BC">
        <w:rPr>
          <w:rFonts w:ascii="Times New Roman" w:hAnsi="Times New Roman" w:cs="Times New Roman"/>
          <w:i/>
          <w:color w:val="151515"/>
        </w:rPr>
        <w:t>λ</w:t>
      </w:r>
      <w:r w:rsidR="00C82D4C" w:rsidRPr="008B71BC">
        <w:rPr>
          <w:rFonts w:ascii="Times New Roman" w:hAnsi="Times New Roman" w:cs="Times New Roman"/>
          <w:color w:val="151515"/>
        </w:rPr>
        <w:t>=653 nm were continuously recorded at 15</w:t>
      </w:r>
      <w:r w:rsidR="251E5244" w:rsidRPr="008B71BC">
        <w:rPr>
          <w:rFonts w:ascii="Times New Roman" w:hAnsi="Times New Roman" w:cs="Times New Roman"/>
          <w:color w:val="151515"/>
        </w:rPr>
        <w:t xml:space="preserve"> </w:t>
      </w:r>
      <w:r w:rsidR="00C82D4C" w:rsidRPr="008B71BC">
        <w:rPr>
          <w:rFonts w:ascii="Times New Roman" w:hAnsi="Times New Roman" w:cs="Times New Roman"/>
          <w:color w:val="151515"/>
        </w:rPr>
        <w:t xml:space="preserve">s intervals for 10 min at room temperature. Initial reaction rates were </w:t>
      </w:r>
      <w:r w:rsidR="00C82D4C" w:rsidRPr="008B71BC">
        <w:rPr>
          <w:rFonts w:ascii="Times New Roman" w:hAnsi="Times New Roman" w:cs="Times New Roman"/>
          <w:color w:val="151515"/>
        </w:rPr>
        <w:lastRenderedPageBreak/>
        <w:t>obtained from the linear portion of the “</w:t>
      </w:r>
      <w:r w:rsidR="004610AA" w:rsidRPr="008B71BC">
        <w:rPr>
          <w:rFonts w:ascii="Times New Roman" w:hAnsi="Times New Roman" w:cs="Times New Roman"/>
          <w:i/>
          <w:color w:val="151515"/>
        </w:rPr>
        <w:t>A</w:t>
      </w:r>
      <w:r w:rsidR="00B278A6" w:rsidRPr="008B71BC">
        <w:rPr>
          <w:rFonts w:ascii="Times New Roman" w:hAnsi="Times New Roman" w:cs="Times New Roman" w:hint="eastAsia"/>
          <w:i/>
          <w:color w:val="151515"/>
        </w:rPr>
        <w:t>bs</w:t>
      </w:r>
      <w:r w:rsidR="004610AA" w:rsidRPr="008B71BC">
        <w:rPr>
          <w:rFonts w:ascii="Times New Roman" w:hAnsi="Times New Roman" w:cs="Times New Roman"/>
          <w:i/>
          <w:color w:val="151515"/>
        </w:rPr>
        <w:t>653nm</w:t>
      </w:r>
      <w:r w:rsidR="00C82D4C" w:rsidRPr="008B71BC">
        <w:rPr>
          <w:rFonts w:ascii="Times New Roman" w:hAnsi="Times New Roman" w:cs="Times New Roman"/>
          <w:i/>
          <w:color w:val="151515"/>
        </w:rPr>
        <w:t xml:space="preserve"> </w:t>
      </w:r>
      <w:r w:rsidR="00C82D4C" w:rsidRPr="008B71BC">
        <w:rPr>
          <w:rFonts w:ascii="Times New Roman" w:hAnsi="Times New Roman" w:cs="Times New Roman"/>
          <w:i/>
          <w:iCs/>
          <w:color w:val="151515"/>
        </w:rPr>
        <w:t>versus</w:t>
      </w:r>
      <w:r w:rsidR="00C82D4C" w:rsidRPr="008B71BC">
        <w:rPr>
          <w:rFonts w:ascii="Times New Roman" w:hAnsi="Times New Roman" w:cs="Times New Roman"/>
          <w:i/>
          <w:color w:val="151515"/>
        </w:rPr>
        <w:t xml:space="preserve"> time</w:t>
      </w:r>
      <w:r w:rsidR="00C82D4C" w:rsidRPr="008B71BC">
        <w:rPr>
          <w:rFonts w:ascii="Times New Roman" w:hAnsi="Times New Roman" w:cs="Times New Roman"/>
          <w:color w:val="151515"/>
        </w:rPr>
        <w:t>” curves (first 30 s). The nanozyme activity (</w:t>
      </w:r>
      <w:proofErr w:type="spellStart"/>
      <w:r w:rsidR="00C82D4C" w:rsidRPr="008B71BC">
        <w:rPr>
          <w:rFonts w:ascii="Times New Roman" w:hAnsi="Times New Roman" w:cs="Times New Roman"/>
          <w:i/>
          <w:color w:val="151515"/>
        </w:rPr>
        <w:t>b</w:t>
      </w:r>
      <w:r w:rsidR="00C82D4C" w:rsidRPr="008B71BC">
        <w:rPr>
          <w:rFonts w:ascii="Times New Roman" w:hAnsi="Times New Roman" w:cs="Times New Roman"/>
          <w:i/>
          <w:color w:val="151515"/>
          <w:vertAlign w:val="subscript"/>
        </w:rPr>
        <w:t>nanozyme</w:t>
      </w:r>
      <w:proofErr w:type="spellEnd"/>
      <w:r w:rsidR="00C82D4C" w:rsidRPr="008B71BC">
        <w:rPr>
          <w:rFonts w:ascii="Times New Roman" w:hAnsi="Times New Roman" w:cs="Times New Roman"/>
          <w:i/>
          <w:color w:val="151515"/>
        </w:rPr>
        <w:t>,</w:t>
      </w:r>
      <w:r w:rsidR="00C82D4C" w:rsidRPr="008B71BC">
        <w:rPr>
          <w:rFonts w:ascii="Times New Roman" w:hAnsi="Times New Roman" w:cs="Times New Roman"/>
          <w:color w:val="151515"/>
        </w:rPr>
        <w:t xml:space="preserve"> </w:t>
      </w:r>
      <w:r w:rsidR="00CE59E2" w:rsidRPr="008B71BC">
        <w:rPr>
          <w:rFonts w:ascii="Times New Roman" w:hAnsi="Times New Roman" w:cs="Times New Roman" w:hint="eastAsia"/>
          <w:color w:val="151515"/>
        </w:rPr>
        <w:t>U</w:t>
      </w:r>
      <w:r w:rsidR="00C82D4C" w:rsidRPr="008B71BC">
        <w:rPr>
          <w:rFonts w:ascii="Times New Roman" w:hAnsi="Times New Roman" w:cs="Times New Roman"/>
          <w:color w:val="151515"/>
        </w:rPr>
        <w:t>nits) was calculated using:</w:t>
      </w:r>
      <w:r w:rsidR="004E406D" w:rsidRPr="008B71BC">
        <w:rPr>
          <w:rFonts w:ascii="Times New Roman" w:hAnsi="Times New Roman" w:cs="Times New Roman"/>
          <w:color w:val="151515"/>
        </w:rPr>
        <w:t xml:space="preserve"> </w:t>
      </w:r>
      <w:r w:rsidR="004E406D" w:rsidRPr="008B71BC">
        <w:rPr>
          <w:rFonts w:ascii="Times New Roman" w:hAnsi="Times New Roman" w:cs="Times New Roman"/>
          <w:i/>
          <w:color w:val="151515"/>
        </w:rPr>
        <w:t>V</w:t>
      </w:r>
      <w:r w:rsidR="004E406D" w:rsidRPr="008B71BC">
        <w:rPr>
          <w:rFonts w:ascii="Times New Roman" w:hAnsi="Times New Roman" w:cs="Times New Roman"/>
          <w:color w:val="151515"/>
        </w:rPr>
        <w:t xml:space="preserve"> / (</w:t>
      </w:r>
      <w:r w:rsidR="004E406D" w:rsidRPr="008B71BC">
        <w:rPr>
          <w:rFonts w:ascii="Times New Roman" w:hAnsi="Times New Roman" w:cs="Times New Roman"/>
          <w:i/>
          <w:color w:val="151515"/>
        </w:rPr>
        <w:t>ε</w:t>
      </w:r>
      <w:r w:rsidR="004E406D" w:rsidRPr="008B71BC">
        <w:rPr>
          <w:rFonts w:ascii="Times New Roman" w:hAnsi="Times New Roman" w:cs="Times New Roman"/>
          <w:color w:val="151515"/>
        </w:rPr>
        <w:t xml:space="preserve"> × </w:t>
      </w:r>
      <w:r w:rsidR="004E406D" w:rsidRPr="008B71BC">
        <w:rPr>
          <w:rFonts w:ascii="Times New Roman" w:hAnsi="Times New Roman" w:cs="Times New Roman"/>
          <w:i/>
          <w:color w:val="151515"/>
        </w:rPr>
        <w:t>l</w:t>
      </w:r>
      <w:r w:rsidR="004E406D" w:rsidRPr="008B71BC">
        <w:rPr>
          <w:rFonts w:ascii="Times New Roman" w:hAnsi="Times New Roman" w:cs="Times New Roman"/>
          <w:color w:val="151515"/>
        </w:rPr>
        <w:t>)</w:t>
      </w:r>
      <w:r w:rsidR="004E406D" w:rsidRPr="008B71BC">
        <w:rPr>
          <w:rFonts w:ascii="Times New Roman" w:hAnsi="Times New Roman" w:cs="Times New Roman"/>
          <w:i/>
          <w:color w:val="151515"/>
        </w:rPr>
        <w:t xml:space="preserve"> </w:t>
      </w:r>
      <w:r w:rsidR="004E406D" w:rsidRPr="008B71BC">
        <w:rPr>
          <w:rFonts w:ascii="Times New Roman" w:hAnsi="Times New Roman" w:cs="Times New Roman"/>
          <w:color w:val="151515"/>
        </w:rPr>
        <w:t>× (Δ</w:t>
      </w:r>
      <w:r w:rsidR="004E406D" w:rsidRPr="008B71BC">
        <w:rPr>
          <w:rFonts w:ascii="Times New Roman" w:hAnsi="Times New Roman" w:cs="Times New Roman"/>
          <w:i/>
          <w:color w:val="151515"/>
        </w:rPr>
        <w:t xml:space="preserve">A </w:t>
      </w:r>
      <w:r w:rsidR="004E406D" w:rsidRPr="008B71BC">
        <w:rPr>
          <w:rFonts w:ascii="Times New Roman" w:hAnsi="Times New Roman" w:cs="Times New Roman"/>
          <w:color w:val="151515"/>
        </w:rPr>
        <w:t xml:space="preserve">/ </w:t>
      </w:r>
      <w:proofErr w:type="spellStart"/>
      <w:r w:rsidR="004E406D" w:rsidRPr="008B71BC">
        <w:rPr>
          <w:rFonts w:ascii="Times New Roman" w:hAnsi="Times New Roman" w:cs="Times New Roman"/>
          <w:color w:val="151515"/>
        </w:rPr>
        <w:t>Δ</w:t>
      </w:r>
      <w:r w:rsidR="004E406D" w:rsidRPr="008B71BC">
        <w:rPr>
          <w:rFonts w:ascii="Times New Roman" w:hAnsi="Times New Roman" w:cs="Times New Roman"/>
          <w:i/>
          <w:color w:val="151515"/>
        </w:rPr>
        <w:t>t</w:t>
      </w:r>
      <w:proofErr w:type="spellEnd"/>
      <w:r w:rsidR="004E406D" w:rsidRPr="008B71BC">
        <w:rPr>
          <w:rFonts w:ascii="Times New Roman" w:hAnsi="Times New Roman" w:cs="Times New Roman"/>
          <w:color w:val="151515"/>
        </w:rPr>
        <w:t>)</w:t>
      </w:r>
      <w:r w:rsidR="00061E36" w:rsidRPr="008B71BC">
        <w:rPr>
          <w:rFonts w:ascii="Times New Roman" w:hAnsi="Times New Roman" w:cs="Times New Roman"/>
          <w:color w:val="151515"/>
        </w:rPr>
        <w:t xml:space="preserve">, where </w:t>
      </w:r>
      <w:r w:rsidR="00061E36" w:rsidRPr="008B71BC">
        <w:rPr>
          <w:rFonts w:ascii="Times New Roman" w:hAnsi="Times New Roman" w:cs="Times New Roman"/>
          <w:i/>
          <w:color w:val="151515"/>
        </w:rPr>
        <w:t>V</w:t>
      </w:r>
      <w:r w:rsidR="00061E36" w:rsidRPr="008B71BC">
        <w:rPr>
          <w:rFonts w:ascii="Times New Roman" w:hAnsi="Times New Roman" w:cs="Times New Roman"/>
          <w:color w:val="151515"/>
        </w:rPr>
        <w:t xml:space="preserve"> is the reaction volume (200 μL), </w:t>
      </w:r>
      <w:r w:rsidR="00061E36" w:rsidRPr="008B71BC">
        <w:rPr>
          <w:rFonts w:ascii="Times New Roman" w:hAnsi="Times New Roman" w:cs="Times New Roman"/>
          <w:i/>
          <w:color w:val="151515"/>
        </w:rPr>
        <w:t>ε</w:t>
      </w:r>
      <w:r w:rsidR="00061E36" w:rsidRPr="008B71BC">
        <w:rPr>
          <w:rFonts w:ascii="Times New Roman" w:hAnsi="Times New Roman" w:cs="Times New Roman"/>
          <w:color w:val="151515"/>
        </w:rPr>
        <w:t xml:space="preserve"> is the molar absorption coefficient of oxidized TMB at 653 nm (39,000 M⁻¹·cm⁻¹), </w:t>
      </w:r>
      <w:r w:rsidR="00061E36" w:rsidRPr="008B71BC">
        <w:rPr>
          <w:rFonts w:ascii="Times New Roman" w:hAnsi="Times New Roman" w:cs="Times New Roman"/>
          <w:i/>
          <w:color w:val="151515"/>
        </w:rPr>
        <w:t>l</w:t>
      </w:r>
      <w:r w:rsidR="00061E36" w:rsidRPr="008B71BC">
        <w:rPr>
          <w:rFonts w:ascii="Times New Roman" w:hAnsi="Times New Roman" w:cs="Times New Roman"/>
          <w:color w:val="151515"/>
        </w:rPr>
        <w:t xml:space="preserve"> is the optical path length (1 cm), and Δ</w:t>
      </w:r>
      <w:r w:rsidR="00061E36" w:rsidRPr="008B71BC">
        <w:rPr>
          <w:rFonts w:ascii="Times New Roman" w:hAnsi="Times New Roman" w:cs="Times New Roman"/>
          <w:i/>
          <w:color w:val="151515"/>
        </w:rPr>
        <w:t>A</w:t>
      </w:r>
      <w:r w:rsidR="00061E36" w:rsidRPr="008B71BC">
        <w:rPr>
          <w:rFonts w:ascii="Times New Roman" w:hAnsi="Times New Roman" w:cs="Times New Roman"/>
          <w:color w:val="151515"/>
        </w:rPr>
        <w:t>/</w:t>
      </w:r>
      <w:proofErr w:type="spellStart"/>
      <w:r w:rsidR="00061E36" w:rsidRPr="008B71BC">
        <w:rPr>
          <w:rFonts w:ascii="Times New Roman" w:hAnsi="Times New Roman" w:cs="Times New Roman"/>
          <w:color w:val="151515"/>
        </w:rPr>
        <w:t>Δ</w:t>
      </w:r>
      <w:r w:rsidR="00061E36" w:rsidRPr="008B71BC">
        <w:rPr>
          <w:rFonts w:ascii="Times New Roman" w:hAnsi="Times New Roman" w:cs="Times New Roman"/>
          <w:i/>
          <w:color w:val="151515"/>
        </w:rPr>
        <w:t>t</w:t>
      </w:r>
      <w:proofErr w:type="spellEnd"/>
      <w:r w:rsidR="00061E36" w:rsidRPr="008B71BC">
        <w:rPr>
          <w:rFonts w:ascii="Times New Roman" w:hAnsi="Times New Roman" w:cs="Times New Roman"/>
          <w:i/>
          <w:color w:val="151515"/>
        </w:rPr>
        <w:t xml:space="preserve"> </w:t>
      </w:r>
      <w:r w:rsidR="00061E36" w:rsidRPr="008B71BC">
        <w:rPr>
          <w:rFonts w:ascii="Times New Roman" w:hAnsi="Times New Roman" w:cs="Times New Roman"/>
          <w:color w:val="151515"/>
        </w:rPr>
        <w:t xml:space="preserve">is the initial rate of absorbance change (min⁻¹). Because </w:t>
      </w:r>
      <w:proofErr w:type="spellStart"/>
      <w:r w:rsidR="00B45967" w:rsidRPr="008B71BC">
        <w:rPr>
          <w:rFonts w:ascii="Times New Roman" w:hAnsi="Times New Roman" w:cs="Times New Roman"/>
          <w:i/>
          <w:color w:val="151515"/>
        </w:rPr>
        <w:t>b</w:t>
      </w:r>
      <w:r w:rsidR="00B45967" w:rsidRPr="008B71BC">
        <w:rPr>
          <w:rFonts w:ascii="Times New Roman" w:hAnsi="Times New Roman" w:cs="Times New Roman"/>
          <w:i/>
          <w:color w:val="151515"/>
          <w:vertAlign w:val="subscript"/>
        </w:rPr>
        <w:t>nanozyme</w:t>
      </w:r>
      <w:proofErr w:type="spellEnd"/>
      <w:r w:rsidR="00B45967" w:rsidRPr="008B71BC">
        <w:rPr>
          <w:rFonts w:ascii="Times New Roman" w:hAnsi="Times New Roman" w:cs="Times New Roman"/>
          <w:color w:val="151515"/>
        </w:rPr>
        <w:t xml:space="preserve"> </w:t>
      </w:r>
      <w:r w:rsidR="00061E36" w:rsidRPr="008B71BC">
        <w:rPr>
          <w:rFonts w:ascii="Times New Roman" w:hAnsi="Times New Roman" w:cs="Times New Roman"/>
          <w:color w:val="151515"/>
        </w:rPr>
        <w:t xml:space="preserve">scales linearly with nanozyme mass, </w:t>
      </w:r>
      <w:r w:rsidR="00061E36" w:rsidRPr="008B71BC">
        <w:rPr>
          <w:rFonts w:ascii="Times New Roman" w:hAnsi="Times New Roman" w:cs="Times New Roman"/>
          <w:i/>
          <w:color w:val="151515"/>
        </w:rPr>
        <w:t xml:space="preserve">SA </w:t>
      </w:r>
      <w:r w:rsidR="00061E36" w:rsidRPr="008B71BC">
        <w:rPr>
          <w:rFonts w:ascii="Times New Roman" w:hAnsi="Times New Roman" w:cs="Times New Roman"/>
          <w:color w:val="151515"/>
        </w:rPr>
        <w:t xml:space="preserve">(U·mg⁻¹) was determined from the slope of a linear regression of </w:t>
      </w:r>
      <w:proofErr w:type="spellStart"/>
      <w:r w:rsidR="00344DD6" w:rsidRPr="008B71BC">
        <w:rPr>
          <w:rFonts w:ascii="Times New Roman" w:hAnsi="Times New Roman" w:cs="Times New Roman"/>
          <w:i/>
          <w:color w:val="151515"/>
        </w:rPr>
        <w:t>b</w:t>
      </w:r>
      <w:r w:rsidR="00344DD6" w:rsidRPr="008B71BC">
        <w:rPr>
          <w:rFonts w:ascii="Times New Roman" w:hAnsi="Times New Roman" w:cs="Times New Roman"/>
          <w:i/>
          <w:color w:val="151515"/>
          <w:vertAlign w:val="subscript"/>
        </w:rPr>
        <w:t>nanozyme</w:t>
      </w:r>
      <w:proofErr w:type="spellEnd"/>
      <w:r w:rsidR="00344DD6" w:rsidRPr="008B71BC">
        <w:rPr>
          <w:rFonts w:ascii="Times New Roman" w:hAnsi="Times New Roman" w:cs="Times New Roman"/>
          <w:i/>
          <w:color w:val="151515"/>
        </w:rPr>
        <w:t xml:space="preserve"> </w:t>
      </w:r>
      <w:r w:rsidR="00061E36" w:rsidRPr="008B71BC">
        <w:rPr>
          <w:rFonts w:ascii="Times New Roman" w:hAnsi="Times New Roman" w:cs="Times New Roman"/>
          <w:i/>
          <w:iCs/>
          <w:color w:val="151515"/>
        </w:rPr>
        <w:t>versus</w:t>
      </w:r>
      <w:r w:rsidR="00061E36" w:rsidRPr="008B71BC">
        <w:rPr>
          <w:rFonts w:ascii="Times New Roman" w:hAnsi="Times New Roman" w:cs="Times New Roman"/>
          <w:color w:val="151515"/>
        </w:rPr>
        <w:t xml:space="preserve"> Pt mass</w:t>
      </w:r>
      <w:r w:rsidR="00344DD6" w:rsidRPr="008B71BC">
        <w:rPr>
          <w:rFonts w:ascii="Times New Roman" w:hAnsi="Times New Roman" w:cs="Times New Roman"/>
          <w:color w:val="151515"/>
        </w:rPr>
        <w:t xml:space="preserve"> in the samples</w:t>
      </w:r>
      <w:r w:rsidR="00061E36" w:rsidRPr="008B71BC">
        <w:rPr>
          <w:rFonts w:ascii="Times New Roman" w:hAnsi="Times New Roman" w:cs="Times New Roman"/>
          <w:color w:val="151515"/>
        </w:rPr>
        <w:t>.</w:t>
      </w:r>
    </w:p>
    <w:p w14:paraId="40BFBA3D" w14:textId="77777777" w:rsidR="0048245D" w:rsidRPr="008B71BC" w:rsidRDefault="0048245D" w:rsidP="00AC4446">
      <w:pPr>
        <w:spacing w:after="0" w:line="240" w:lineRule="auto"/>
        <w:jc w:val="both"/>
        <w:rPr>
          <w:rFonts w:ascii="Times New Roman" w:hAnsi="Times New Roman" w:cs="Times New Roman"/>
          <w:color w:val="151515"/>
        </w:rPr>
      </w:pPr>
    </w:p>
    <w:p w14:paraId="65697980" w14:textId="77F1E65D" w:rsidR="00C253F8" w:rsidRPr="008B71BC" w:rsidRDefault="0048245D" w:rsidP="00AC4446">
      <w:pPr>
        <w:spacing w:after="0" w:line="240" w:lineRule="auto"/>
        <w:jc w:val="both"/>
        <w:rPr>
          <w:rFonts w:ascii="Times New Roman" w:hAnsi="Times New Roman" w:cs="Times New Roman"/>
          <w:color w:val="151515"/>
        </w:rPr>
      </w:pPr>
      <w:r w:rsidRPr="008B71BC">
        <w:rPr>
          <w:rFonts w:ascii="Times New Roman" w:hAnsi="Times New Roman" w:cs="Times New Roman"/>
          <w:i/>
          <w:iCs/>
          <w:color w:val="151515"/>
        </w:rPr>
        <w:t>Determination of catalytic efficiency</w:t>
      </w:r>
      <w:r w:rsidR="27E20024" w:rsidRPr="008B71BC">
        <w:rPr>
          <w:rFonts w:ascii="Times New Roman" w:hAnsi="Times New Roman" w:cs="Times New Roman"/>
          <w:i/>
          <w:iCs/>
          <w:color w:val="151515"/>
        </w:rPr>
        <w:t xml:space="preserve">, </w:t>
      </w:r>
      <w:r w:rsidRPr="008B71BC">
        <w:rPr>
          <w:rFonts w:ascii="Times New Roman" w:hAnsi="Times New Roman" w:cs="Times New Roman"/>
          <w:i/>
          <w:color w:val="151515"/>
        </w:rPr>
        <w:t>K</w:t>
      </w:r>
      <w:r w:rsidRPr="008B71BC">
        <w:rPr>
          <w:rFonts w:ascii="Times New Roman" w:hAnsi="Times New Roman" w:cs="Times New Roman"/>
          <w:i/>
          <w:color w:val="151515"/>
          <w:vertAlign w:val="subscript"/>
        </w:rPr>
        <w:t>cat</w:t>
      </w:r>
      <w:r w:rsidR="00DC65F3" w:rsidRPr="008B71BC">
        <w:rPr>
          <w:rFonts w:ascii="Times New Roman" w:hAnsi="Times New Roman" w:cs="Times New Roman"/>
          <w:color w:val="151515"/>
        </w:rPr>
        <w:t xml:space="preserve">. For kinetic measurements, Pt@Fe₃O₄ nanozymes were used at a particle concentration of 1.67 × 10⁻¹⁶ M, corresponding to 0.5 ng </w:t>
      </w:r>
      <w:proofErr w:type="gramStart"/>
      <w:r w:rsidR="00DC65F3" w:rsidRPr="008B71BC">
        <w:rPr>
          <w:rFonts w:ascii="Times New Roman" w:hAnsi="Times New Roman" w:cs="Times New Roman"/>
          <w:color w:val="151515"/>
        </w:rPr>
        <w:t>Pt(</w:t>
      </w:r>
      <w:proofErr w:type="gramEnd"/>
      <w:r w:rsidR="00DC65F3" w:rsidRPr="008B71BC">
        <w:rPr>
          <w:rFonts w:ascii="Times New Roman" w:hAnsi="Times New Roman" w:cs="Times New Roman"/>
          <w:color w:val="151515"/>
        </w:rPr>
        <w:t xml:space="preserve">0) as quantified previously by ICP-MS and </w:t>
      </w:r>
      <w:proofErr w:type="spellStart"/>
      <w:r w:rsidR="00DC65F3" w:rsidRPr="008B71BC">
        <w:rPr>
          <w:rFonts w:ascii="Times New Roman" w:hAnsi="Times New Roman" w:cs="Times New Roman"/>
          <w:color w:val="151515"/>
        </w:rPr>
        <w:t>NanoFCM</w:t>
      </w:r>
      <w:proofErr w:type="spellEnd"/>
      <w:r w:rsidR="00DC65F3" w:rsidRPr="008B71BC">
        <w:rPr>
          <w:rFonts w:ascii="Times New Roman" w:hAnsi="Times New Roman" w:cs="Times New Roman"/>
          <w:color w:val="151515"/>
        </w:rPr>
        <w:t xml:space="preserve">. Reaction mixtures contained 200 μL of acetate buffer, nanozymes, 2.0 M H₂O₂, and TMB at varying concentrations (1.6, 0.8, 0.6, 0.5, 0.4, 0.2, 0.1, and 0 mM). </w:t>
      </w:r>
      <w:r w:rsidR="00D6191B" w:rsidRPr="008B71BC">
        <w:rPr>
          <w:rFonts w:ascii="Times New Roman" w:hAnsi="Times New Roman" w:cs="Times New Roman"/>
          <w:color w:val="151515"/>
        </w:rPr>
        <w:t xml:space="preserve">Parallel samples prepared with Milli-Q water instead of H₂O₂ served as blanks for background subtraction. </w:t>
      </w:r>
      <w:r w:rsidR="003138AB" w:rsidRPr="008B71BC">
        <w:rPr>
          <w:rFonts w:ascii="Times New Roman" w:hAnsi="Times New Roman" w:cs="Times New Roman"/>
          <w:color w:val="151515"/>
        </w:rPr>
        <w:t>A</w:t>
      </w:r>
      <w:r w:rsidR="00096547" w:rsidRPr="008B71BC">
        <w:rPr>
          <w:rFonts w:ascii="Times New Roman" w:hAnsi="Times New Roman" w:cs="Times New Roman" w:hint="eastAsia"/>
          <w:color w:val="151515"/>
        </w:rPr>
        <w:t>bs</w:t>
      </w:r>
      <w:r w:rsidR="003138AB" w:rsidRPr="008B71BC">
        <w:rPr>
          <w:rFonts w:ascii="Times New Roman" w:hAnsi="Times New Roman" w:cs="Times New Roman"/>
          <w:color w:val="151515"/>
          <w:vertAlign w:val="subscript"/>
        </w:rPr>
        <w:t>653nm</w:t>
      </w:r>
      <w:r w:rsidR="00D6191B" w:rsidRPr="008B71BC">
        <w:rPr>
          <w:rFonts w:ascii="Times New Roman" w:hAnsi="Times New Roman" w:cs="Times New Roman"/>
          <w:color w:val="151515"/>
        </w:rPr>
        <w:t xml:space="preserve"> </w:t>
      </w:r>
      <w:r w:rsidR="003138AB" w:rsidRPr="008B71BC">
        <w:rPr>
          <w:rFonts w:ascii="Times New Roman" w:hAnsi="Times New Roman" w:cs="Times New Roman"/>
          <w:color w:val="151515"/>
        </w:rPr>
        <w:t xml:space="preserve">was </w:t>
      </w:r>
      <w:r w:rsidR="00D6191B" w:rsidRPr="008B71BC">
        <w:rPr>
          <w:rFonts w:ascii="Times New Roman" w:hAnsi="Times New Roman" w:cs="Times New Roman"/>
          <w:color w:val="151515"/>
        </w:rPr>
        <w:t>continuously recorded at 15</w:t>
      </w:r>
      <w:r w:rsidR="68DA4662" w:rsidRPr="008B71BC">
        <w:rPr>
          <w:rFonts w:ascii="Times New Roman" w:hAnsi="Times New Roman" w:cs="Times New Roman"/>
          <w:color w:val="151515"/>
        </w:rPr>
        <w:t xml:space="preserve"> </w:t>
      </w:r>
      <w:r w:rsidR="00D6191B" w:rsidRPr="008B71BC">
        <w:rPr>
          <w:rFonts w:ascii="Times New Roman" w:hAnsi="Times New Roman" w:cs="Times New Roman"/>
          <w:color w:val="151515"/>
        </w:rPr>
        <w:t>s intervals for 10 min at room temperature.</w:t>
      </w:r>
      <w:r w:rsidR="00240CC9" w:rsidRPr="008B71BC">
        <w:rPr>
          <w:rFonts w:ascii="Times New Roman" w:hAnsi="Times New Roman" w:cs="Times New Roman"/>
          <w:color w:val="151515"/>
        </w:rPr>
        <w:t xml:space="preserve"> Initial reaction rates were obtained from the linear portion of the “</w:t>
      </w:r>
      <w:r w:rsidR="00240CC9" w:rsidRPr="008B71BC">
        <w:rPr>
          <w:rFonts w:ascii="Times New Roman" w:hAnsi="Times New Roman" w:cs="Times New Roman"/>
          <w:i/>
          <w:color w:val="151515"/>
        </w:rPr>
        <w:t>A</w:t>
      </w:r>
      <w:r w:rsidR="00424711" w:rsidRPr="008B71BC">
        <w:rPr>
          <w:rFonts w:ascii="Times New Roman" w:hAnsi="Times New Roman" w:cs="Times New Roman" w:hint="eastAsia"/>
          <w:i/>
          <w:color w:val="151515"/>
        </w:rPr>
        <w:t>bs</w:t>
      </w:r>
      <w:r w:rsidR="00240CC9" w:rsidRPr="008B71BC">
        <w:rPr>
          <w:rFonts w:ascii="Times New Roman" w:hAnsi="Times New Roman" w:cs="Times New Roman"/>
          <w:i/>
          <w:color w:val="151515"/>
          <w:vertAlign w:val="subscript"/>
        </w:rPr>
        <w:t>653nm</w:t>
      </w:r>
      <w:r w:rsidR="00240CC9" w:rsidRPr="008B71BC">
        <w:rPr>
          <w:rFonts w:ascii="Times New Roman" w:hAnsi="Times New Roman" w:cs="Times New Roman"/>
          <w:i/>
          <w:color w:val="151515"/>
        </w:rPr>
        <w:t xml:space="preserve"> </w:t>
      </w:r>
      <w:r w:rsidR="00240CC9" w:rsidRPr="008B71BC">
        <w:rPr>
          <w:rFonts w:ascii="Times New Roman" w:hAnsi="Times New Roman" w:cs="Times New Roman"/>
          <w:i/>
          <w:iCs/>
          <w:color w:val="151515"/>
        </w:rPr>
        <w:t>versus</w:t>
      </w:r>
      <w:r w:rsidR="00240CC9" w:rsidRPr="008B71BC">
        <w:rPr>
          <w:rFonts w:ascii="Times New Roman" w:hAnsi="Times New Roman" w:cs="Times New Roman"/>
          <w:i/>
          <w:color w:val="151515"/>
        </w:rPr>
        <w:t xml:space="preserve"> time</w:t>
      </w:r>
      <w:r w:rsidR="00240CC9" w:rsidRPr="008B71BC">
        <w:rPr>
          <w:rFonts w:ascii="Times New Roman" w:hAnsi="Times New Roman" w:cs="Times New Roman"/>
          <w:color w:val="151515"/>
        </w:rPr>
        <w:t>” curves (first 30 s)</w:t>
      </w:r>
      <w:r w:rsidR="006F485B" w:rsidRPr="008B71BC">
        <w:rPr>
          <w:rFonts w:ascii="Times New Roman" w:hAnsi="Times New Roman" w:cs="Times New Roman"/>
          <w:color w:val="151515"/>
        </w:rPr>
        <w:t xml:space="preserve">, and </w:t>
      </w:r>
      <w:r w:rsidR="00691F5B" w:rsidRPr="008B71BC">
        <w:rPr>
          <w:rFonts w:ascii="Times New Roman" w:hAnsi="Times New Roman" w:cs="Times New Roman"/>
          <w:color w:val="151515"/>
        </w:rPr>
        <w:t xml:space="preserve">initial </w:t>
      </w:r>
      <w:r w:rsidR="006F485B" w:rsidRPr="008B71BC">
        <w:rPr>
          <w:rFonts w:ascii="Times New Roman" w:hAnsi="Times New Roman" w:cs="Times New Roman"/>
          <w:color w:val="151515"/>
        </w:rPr>
        <w:t>velocities (</w:t>
      </w:r>
      <w:r w:rsidR="006F485B" w:rsidRPr="008B71BC">
        <w:rPr>
          <w:rFonts w:ascii="Times New Roman" w:hAnsi="Times New Roman" w:cs="Times New Roman"/>
          <w:i/>
          <w:color w:val="151515"/>
        </w:rPr>
        <w:t>ν</w:t>
      </w:r>
      <w:r w:rsidR="006F485B" w:rsidRPr="008B71BC">
        <w:rPr>
          <w:rFonts w:ascii="Times New Roman" w:hAnsi="Times New Roman" w:cs="Times New Roman"/>
          <w:color w:val="151515"/>
        </w:rPr>
        <w:t>, M·</w:t>
      </w:r>
      <w:r w:rsidR="00C45E62" w:rsidRPr="008B71BC">
        <w:rPr>
          <w:rFonts w:ascii="Times New Roman" w:hAnsi="Times New Roman" w:cs="Times New Roman" w:hint="eastAsia"/>
          <w:color w:val="151515"/>
        </w:rPr>
        <w:t>s</w:t>
      </w:r>
      <w:r w:rsidR="006F485B" w:rsidRPr="008B71BC">
        <w:rPr>
          <w:rFonts w:ascii="Times New Roman" w:hAnsi="Times New Roman" w:cs="Times New Roman"/>
          <w:color w:val="151515"/>
        </w:rPr>
        <w:t>⁻¹)</w:t>
      </w:r>
      <w:r w:rsidR="00691F5B" w:rsidRPr="008B71BC">
        <w:rPr>
          <w:rFonts w:ascii="Times New Roman" w:hAnsi="Times New Roman" w:cs="Times New Roman"/>
          <w:color w:val="151515"/>
        </w:rPr>
        <w:t xml:space="preserve"> were</w:t>
      </w:r>
      <w:r w:rsidR="00240CC9" w:rsidRPr="008B71BC">
        <w:rPr>
          <w:rFonts w:ascii="Times New Roman" w:hAnsi="Times New Roman" w:cs="Times New Roman"/>
          <w:color w:val="151515"/>
        </w:rPr>
        <w:t xml:space="preserve"> calculated </w:t>
      </w:r>
      <w:r w:rsidR="00691F5B" w:rsidRPr="008B71BC">
        <w:rPr>
          <w:rFonts w:ascii="Times New Roman" w:hAnsi="Times New Roman" w:cs="Times New Roman"/>
          <w:color w:val="151515"/>
        </w:rPr>
        <w:t>as</w:t>
      </w:r>
      <w:r w:rsidR="00240CC9" w:rsidRPr="008B71BC">
        <w:rPr>
          <w:rFonts w:ascii="Times New Roman" w:hAnsi="Times New Roman" w:cs="Times New Roman"/>
          <w:color w:val="151515"/>
        </w:rPr>
        <w:t xml:space="preserve">: </w:t>
      </w:r>
      <w:r w:rsidR="00691F5B" w:rsidRPr="008B71BC">
        <w:rPr>
          <w:rFonts w:ascii="Times New Roman" w:hAnsi="Times New Roman" w:cs="Times New Roman"/>
          <w:i/>
          <w:color w:val="151515"/>
        </w:rPr>
        <w:t xml:space="preserve">ν </w:t>
      </w:r>
      <w:r w:rsidR="00691F5B" w:rsidRPr="008B71BC">
        <w:rPr>
          <w:rFonts w:ascii="Times New Roman" w:hAnsi="Times New Roman" w:cs="Times New Roman"/>
          <w:color w:val="151515"/>
        </w:rPr>
        <w:t>= (Δ</w:t>
      </w:r>
      <w:r w:rsidR="00691F5B" w:rsidRPr="008B71BC">
        <w:rPr>
          <w:rFonts w:ascii="Times New Roman" w:hAnsi="Times New Roman" w:cs="Times New Roman"/>
          <w:i/>
          <w:color w:val="151515"/>
        </w:rPr>
        <w:t>A</w:t>
      </w:r>
      <w:r w:rsidR="00691F5B" w:rsidRPr="008B71BC">
        <w:rPr>
          <w:rFonts w:ascii="Times New Roman" w:hAnsi="Times New Roman" w:cs="Times New Roman"/>
          <w:color w:val="151515"/>
        </w:rPr>
        <w:t xml:space="preserve"> / </w:t>
      </w:r>
      <w:proofErr w:type="spellStart"/>
      <w:r w:rsidR="00691F5B" w:rsidRPr="008B71BC">
        <w:rPr>
          <w:rFonts w:ascii="Times New Roman" w:hAnsi="Times New Roman" w:cs="Times New Roman"/>
          <w:color w:val="151515"/>
        </w:rPr>
        <w:t>Δ</w:t>
      </w:r>
      <w:r w:rsidR="00691F5B" w:rsidRPr="008B71BC">
        <w:rPr>
          <w:rFonts w:ascii="Times New Roman" w:hAnsi="Times New Roman" w:cs="Times New Roman"/>
          <w:i/>
          <w:color w:val="151515"/>
        </w:rPr>
        <w:t>t</w:t>
      </w:r>
      <w:proofErr w:type="spellEnd"/>
      <w:r w:rsidR="00691F5B" w:rsidRPr="008B71BC">
        <w:rPr>
          <w:rFonts w:ascii="Times New Roman" w:hAnsi="Times New Roman" w:cs="Times New Roman"/>
          <w:color w:val="151515"/>
        </w:rPr>
        <w:t>) / (</w:t>
      </w:r>
      <w:r w:rsidR="00691F5B" w:rsidRPr="008B71BC">
        <w:rPr>
          <w:rFonts w:ascii="Times New Roman" w:hAnsi="Times New Roman" w:cs="Times New Roman"/>
          <w:i/>
          <w:color w:val="151515"/>
        </w:rPr>
        <w:t xml:space="preserve">ε </w:t>
      </w:r>
      <w:r w:rsidR="00691F5B" w:rsidRPr="008B71BC">
        <w:rPr>
          <w:rFonts w:ascii="Times New Roman" w:hAnsi="Times New Roman" w:cs="Times New Roman"/>
          <w:color w:val="151515"/>
        </w:rPr>
        <w:t xml:space="preserve">× </w:t>
      </w:r>
      <w:r w:rsidR="00691F5B" w:rsidRPr="008B71BC">
        <w:rPr>
          <w:rFonts w:ascii="Times New Roman" w:hAnsi="Times New Roman" w:cs="Times New Roman"/>
          <w:i/>
          <w:color w:val="151515"/>
        </w:rPr>
        <w:t>l</w:t>
      </w:r>
      <w:r w:rsidR="00691F5B" w:rsidRPr="008B71BC">
        <w:rPr>
          <w:rFonts w:ascii="Times New Roman" w:hAnsi="Times New Roman" w:cs="Times New Roman"/>
          <w:color w:val="151515"/>
        </w:rPr>
        <w:t>)</w:t>
      </w:r>
      <w:r w:rsidR="00240CC9" w:rsidRPr="008B71BC">
        <w:rPr>
          <w:rFonts w:ascii="Times New Roman" w:hAnsi="Times New Roman" w:cs="Times New Roman"/>
          <w:color w:val="151515"/>
        </w:rPr>
        <w:t xml:space="preserve">, </w:t>
      </w:r>
      <w:r w:rsidR="001C2DE4" w:rsidRPr="008B71BC">
        <w:rPr>
          <w:rFonts w:ascii="Times New Roman" w:hAnsi="Times New Roman" w:cs="Times New Roman"/>
          <w:color w:val="151515"/>
        </w:rPr>
        <w:t xml:space="preserve">where the definitions of the parameters are identical to those used for the calculation of </w:t>
      </w:r>
      <w:r w:rsidR="001C2DE4" w:rsidRPr="008B71BC">
        <w:rPr>
          <w:rFonts w:ascii="Times New Roman" w:hAnsi="Times New Roman" w:cs="Times New Roman"/>
          <w:i/>
          <w:color w:val="151515"/>
        </w:rPr>
        <w:t>SA</w:t>
      </w:r>
      <w:r w:rsidR="001C2DE4" w:rsidRPr="008B71BC">
        <w:rPr>
          <w:rFonts w:ascii="Times New Roman" w:hAnsi="Times New Roman" w:cs="Times New Roman"/>
          <w:color w:val="151515"/>
        </w:rPr>
        <w:t>.</w:t>
      </w:r>
      <w:r w:rsidR="001A0600" w:rsidRPr="008B71BC">
        <w:rPr>
          <w:rFonts w:ascii="Times New Roman" w:hAnsi="Times New Roman" w:cs="Times New Roman"/>
          <w:color w:val="151515"/>
        </w:rPr>
        <w:t xml:space="preserve"> The dependence of </w:t>
      </w:r>
      <w:r w:rsidR="001A0600" w:rsidRPr="008B71BC">
        <w:rPr>
          <w:rFonts w:ascii="Times New Roman" w:hAnsi="Times New Roman" w:cs="Times New Roman"/>
          <w:i/>
          <w:color w:val="151515"/>
        </w:rPr>
        <w:t>ν</w:t>
      </w:r>
      <w:r w:rsidR="001A0600" w:rsidRPr="008B71BC">
        <w:rPr>
          <w:rFonts w:ascii="Times New Roman" w:hAnsi="Times New Roman" w:cs="Times New Roman"/>
          <w:color w:val="151515"/>
        </w:rPr>
        <w:t xml:space="preserve"> on TMB concentration was then fitted to the Michaelis–Menten equation:</w:t>
      </w:r>
      <w:r w:rsidR="00D10DFB" w:rsidRPr="008B71BC">
        <w:rPr>
          <w:rFonts w:ascii="Times New Roman" w:hAnsi="Times New Roman" w:cs="Times New Roman"/>
          <w:color w:val="151515"/>
        </w:rPr>
        <w:t xml:space="preserve"> </w:t>
      </w:r>
      <w:r w:rsidR="008E4D1C" w:rsidRPr="008B71BC">
        <w:rPr>
          <w:rFonts w:ascii="Times New Roman" w:hAnsi="Times New Roman" w:cs="Times New Roman"/>
          <w:i/>
          <w:color w:val="151515"/>
        </w:rPr>
        <w:t>ν</w:t>
      </w:r>
      <w:r w:rsidR="008E4D1C" w:rsidRPr="008B71BC">
        <w:rPr>
          <w:rFonts w:ascii="Times New Roman" w:hAnsi="Times New Roman" w:cs="Times New Roman"/>
          <w:color w:val="151515"/>
        </w:rPr>
        <w:t xml:space="preserve"> = </w:t>
      </w:r>
      <w:r w:rsidR="008E4D1C" w:rsidRPr="008B71BC">
        <w:rPr>
          <w:rFonts w:ascii="Times New Roman" w:hAnsi="Times New Roman" w:cs="Times New Roman"/>
          <w:i/>
          <w:color w:val="151515"/>
        </w:rPr>
        <w:t>V</w:t>
      </w:r>
      <w:r w:rsidR="008E4D1C" w:rsidRPr="008B71BC">
        <w:rPr>
          <w:rFonts w:ascii="Times New Roman" w:hAnsi="Times New Roman" w:cs="Times New Roman"/>
          <w:i/>
          <w:color w:val="151515"/>
          <w:vertAlign w:val="subscript"/>
        </w:rPr>
        <w:t>max</w:t>
      </w:r>
      <w:r w:rsidR="008E4D1C" w:rsidRPr="008B71BC">
        <w:rPr>
          <w:rFonts w:ascii="Times New Roman" w:hAnsi="Times New Roman" w:cs="Times New Roman"/>
          <w:i/>
          <w:color w:val="151515"/>
        </w:rPr>
        <w:t xml:space="preserve"> </w:t>
      </w:r>
      <w:r w:rsidR="008E4D1C" w:rsidRPr="008B71BC">
        <w:rPr>
          <w:rFonts w:ascii="Times New Roman" w:hAnsi="Times New Roman" w:cs="Times New Roman"/>
          <w:color w:val="151515"/>
        </w:rPr>
        <w:t xml:space="preserve">× </w:t>
      </w:r>
      <w:r w:rsidR="008E4D1C" w:rsidRPr="008B71BC">
        <w:rPr>
          <w:rFonts w:ascii="Times New Roman" w:hAnsi="Times New Roman" w:cs="Times New Roman"/>
          <w:i/>
          <w:color w:val="151515"/>
        </w:rPr>
        <w:t>[S]</w:t>
      </w:r>
      <w:r w:rsidR="008E4D1C" w:rsidRPr="008B71BC">
        <w:rPr>
          <w:rFonts w:ascii="Times New Roman" w:hAnsi="Times New Roman" w:cs="Times New Roman"/>
          <w:color w:val="151515"/>
        </w:rPr>
        <w:t xml:space="preserve"> / (</w:t>
      </w:r>
      <w:r w:rsidR="008E4D1C" w:rsidRPr="008B71BC">
        <w:rPr>
          <w:rFonts w:ascii="Times New Roman" w:hAnsi="Times New Roman" w:cs="Times New Roman"/>
          <w:i/>
          <w:color w:val="151515"/>
        </w:rPr>
        <w:t>K</w:t>
      </w:r>
      <w:r w:rsidR="008E4D1C" w:rsidRPr="008B71BC">
        <w:rPr>
          <w:rFonts w:ascii="Times New Roman" w:hAnsi="Times New Roman" w:cs="Times New Roman"/>
          <w:i/>
          <w:color w:val="151515"/>
          <w:vertAlign w:val="subscript"/>
        </w:rPr>
        <w:t>m</w:t>
      </w:r>
      <w:r w:rsidR="008E4D1C" w:rsidRPr="008B71BC">
        <w:rPr>
          <w:rFonts w:ascii="Times New Roman" w:hAnsi="Times New Roman" w:cs="Times New Roman"/>
          <w:color w:val="151515"/>
        </w:rPr>
        <w:t xml:space="preserve"> + </w:t>
      </w:r>
      <w:r w:rsidR="008E4D1C" w:rsidRPr="008B71BC">
        <w:rPr>
          <w:rFonts w:ascii="Times New Roman" w:hAnsi="Times New Roman" w:cs="Times New Roman"/>
          <w:i/>
          <w:color w:val="151515"/>
        </w:rPr>
        <w:t>[S]</w:t>
      </w:r>
      <w:r w:rsidR="008E4D1C" w:rsidRPr="008B71BC">
        <w:rPr>
          <w:rFonts w:ascii="Times New Roman" w:hAnsi="Times New Roman" w:cs="Times New Roman"/>
          <w:color w:val="151515"/>
        </w:rPr>
        <w:t xml:space="preserve">), </w:t>
      </w:r>
      <w:r w:rsidR="00D10DFB" w:rsidRPr="008B71BC">
        <w:rPr>
          <w:rFonts w:ascii="Times New Roman" w:hAnsi="Times New Roman" w:cs="Times New Roman"/>
          <w:color w:val="151515"/>
        </w:rPr>
        <w:t xml:space="preserve">where </w:t>
      </w:r>
      <w:r w:rsidR="00D10DFB" w:rsidRPr="008B71BC">
        <w:rPr>
          <w:rFonts w:ascii="Times New Roman" w:hAnsi="Times New Roman" w:cs="Times New Roman"/>
          <w:i/>
          <w:color w:val="151515"/>
        </w:rPr>
        <w:t>[S]</w:t>
      </w:r>
      <w:r w:rsidR="00D10DFB" w:rsidRPr="008B71BC">
        <w:rPr>
          <w:rFonts w:ascii="Times New Roman" w:hAnsi="Times New Roman" w:cs="Times New Roman"/>
          <w:color w:val="151515"/>
        </w:rPr>
        <w:t xml:space="preserve"> is the TMB concentration, </w:t>
      </w:r>
      <w:r w:rsidR="00D10DFB" w:rsidRPr="008B71BC">
        <w:rPr>
          <w:rFonts w:ascii="Times New Roman" w:hAnsi="Times New Roman" w:cs="Times New Roman"/>
          <w:i/>
          <w:color w:val="151515"/>
        </w:rPr>
        <w:t>K</w:t>
      </w:r>
      <w:r w:rsidR="00D10DFB" w:rsidRPr="008B71BC">
        <w:rPr>
          <w:rFonts w:ascii="Times New Roman" w:hAnsi="Times New Roman" w:cs="Times New Roman"/>
          <w:i/>
          <w:color w:val="151515"/>
          <w:vertAlign w:val="subscript"/>
        </w:rPr>
        <w:t>m</w:t>
      </w:r>
      <w:r w:rsidR="00D10DFB" w:rsidRPr="008B71BC">
        <w:rPr>
          <w:rFonts w:ascii="Times New Roman" w:hAnsi="Times New Roman" w:cs="Times New Roman"/>
          <w:color w:val="151515"/>
        </w:rPr>
        <w:t xml:space="preserve"> is the Michaelis constant, and </w:t>
      </w:r>
      <w:r w:rsidR="00D10DFB" w:rsidRPr="008B71BC">
        <w:rPr>
          <w:rFonts w:ascii="Times New Roman" w:hAnsi="Times New Roman" w:cs="Times New Roman"/>
          <w:i/>
          <w:color w:val="151515"/>
        </w:rPr>
        <w:t>V</w:t>
      </w:r>
      <w:r w:rsidR="00D10DFB" w:rsidRPr="008B71BC">
        <w:rPr>
          <w:rFonts w:ascii="Times New Roman" w:hAnsi="Times New Roman" w:cs="Times New Roman"/>
          <w:i/>
          <w:color w:val="151515"/>
          <w:vertAlign w:val="subscript"/>
        </w:rPr>
        <w:t>max</w:t>
      </w:r>
      <w:r w:rsidR="00D10DFB" w:rsidRPr="008B71BC">
        <w:rPr>
          <w:rFonts w:ascii="Times New Roman" w:hAnsi="Times New Roman" w:cs="Times New Roman"/>
          <w:color w:val="151515"/>
        </w:rPr>
        <w:t xml:space="preserve"> is the maximum velocity. Nonlinear regression yielded </w:t>
      </w:r>
      <w:r w:rsidR="00D10DFB" w:rsidRPr="008B71BC">
        <w:rPr>
          <w:rFonts w:ascii="Times New Roman" w:hAnsi="Times New Roman" w:cs="Times New Roman"/>
          <w:i/>
          <w:color w:val="151515"/>
        </w:rPr>
        <w:t>K</w:t>
      </w:r>
      <w:r w:rsidR="00D10DFB" w:rsidRPr="008B71BC">
        <w:rPr>
          <w:rFonts w:ascii="Times New Roman" w:hAnsi="Times New Roman" w:cs="Times New Roman"/>
          <w:i/>
          <w:color w:val="151515"/>
          <w:vertAlign w:val="subscript"/>
        </w:rPr>
        <w:t>m</w:t>
      </w:r>
      <w:r w:rsidR="00D10DFB" w:rsidRPr="008B71BC">
        <w:rPr>
          <w:rFonts w:ascii="Times New Roman" w:hAnsi="Times New Roman" w:cs="Times New Roman"/>
          <w:color w:val="151515"/>
        </w:rPr>
        <w:t xml:space="preserve"> and </w:t>
      </w:r>
      <w:r w:rsidR="00D10DFB" w:rsidRPr="008B71BC">
        <w:rPr>
          <w:rFonts w:ascii="Times New Roman" w:hAnsi="Times New Roman" w:cs="Times New Roman"/>
          <w:i/>
          <w:color w:val="151515"/>
        </w:rPr>
        <w:t>V</w:t>
      </w:r>
      <w:r w:rsidR="00D10DFB" w:rsidRPr="008B71BC">
        <w:rPr>
          <w:rFonts w:ascii="Times New Roman" w:hAnsi="Times New Roman" w:cs="Times New Roman"/>
          <w:i/>
          <w:color w:val="151515"/>
          <w:vertAlign w:val="subscript"/>
        </w:rPr>
        <w:t>max</w:t>
      </w:r>
      <w:r w:rsidR="00D10DFB" w:rsidRPr="008B71BC">
        <w:rPr>
          <w:rFonts w:ascii="Times New Roman" w:hAnsi="Times New Roman" w:cs="Times New Roman"/>
          <w:color w:val="151515"/>
        </w:rPr>
        <w:t xml:space="preserve">. The </w:t>
      </w:r>
      <w:r w:rsidR="00EE424B" w:rsidRPr="008B71BC">
        <w:rPr>
          <w:rFonts w:ascii="Times New Roman" w:hAnsi="Times New Roman" w:cs="Times New Roman"/>
          <w:color w:val="151515"/>
        </w:rPr>
        <w:t>catalytic efficiency</w:t>
      </w:r>
      <w:r w:rsidR="00D10DFB" w:rsidRPr="008B71BC">
        <w:rPr>
          <w:rFonts w:ascii="Times New Roman" w:hAnsi="Times New Roman" w:cs="Times New Roman"/>
          <w:color w:val="151515"/>
        </w:rPr>
        <w:t xml:space="preserve"> (</w:t>
      </w:r>
      <w:r w:rsidR="00D10DFB" w:rsidRPr="008B71BC">
        <w:rPr>
          <w:rFonts w:ascii="Times New Roman" w:hAnsi="Times New Roman" w:cs="Times New Roman"/>
          <w:i/>
          <w:color w:val="151515"/>
        </w:rPr>
        <w:t>K</w:t>
      </w:r>
      <w:r w:rsidR="00D10DFB" w:rsidRPr="008B71BC">
        <w:rPr>
          <w:rFonts w:ascii="Times New Roman" w:hAnsi="Times New Roman" w:cs="Times New Roman"/>
          <w:i/>
          <w:color w:val="151515"/>
          <w:vertAlign w:val="subscript"/>
        </w:rPr>
        <w:t>cat</w:t>
      </w:r>
      <w:r w:rsidR="00D10DFB" w:rsidRPr="008B71BC">
        <w:rPr>
          <w:rFonts w:ascii="Times New Roman" w:hAnsi="Times New Roman" w:cs="Times New Roman"/>
          <w:color w:val="151515"/>
        </w:rPr>
        <w:t>) was calculated from:</w:t>
      </w:r>
      <w:r w:rsidR="00EE424B" w:rsidRPr="008B71BC">
        <w:rPr>
          <w:rFonts w:ascii="Times New Roman" w:hAnsi="Times New Roman" w:cs="Times New Roman"/>
          <w:color w:val="151515"/>
        </w:rPr>
        <w:t xml:space="preserve"> </w:t>
      </w:r>
      <w:r w:rsidR="008E4D1C" w:rsidRPr="008B71BC">
        <w:rPr>
          <w:rFonts w:ascii="Times New Roman" w:hAnsi="Times New Roman" w:cs="Times New Roman"/>
          <w:i/>
          <w:color w:val="151515"/>
        </w:rPr>
        <w:t>K</w:t>
      </w:r>
      <w:r w:rsidR="008E4D1C" w:rsidRPr="008B71BC">
        <w:rPr>
          <w:rFonts w:ascii="Times New Roman" w:hAnsi="Times New Roman" w:cs="Times New Roman"/>
          <w:i/>
          <w:color w:val="151515"/>
          <w:vertAlign w:val="subscript"/>
        </w:rPr>
        <w:t>cat</w:t>
      </w:r>
      <w:r w:rsidR="008E4D1C" w:rsidRPr="008B71BC">
        <w:rPr>
          <w:rFonts w:ascii="Times New Roman" w:hAnsi="Times New Roman" w:cs="Times New Roman"/>
          <w:color w:val="151515"/>
        </w:rPr>
        <w:t xml:space="preserve"> = </w:t>
      </w:r>
      <w:r w:rsidR="008E4D1C" w:rsidRPr="008B71BC">
        <w:rPr>
          <w:rFonts w:ascii="Times New Roman" w:hAnsi="Times New Roman" w:cs="Times New Roman"/>
          <w:i/>
          <w:color w:val="151515"/>
        </w:rPr>
        <w:t>V</w:t>
      </w:r>
      <w:r w:rsidR="008E4D1C" w:rsidRPr="008B71BC">
        <w:rPr>
          <w:rFonts w:ascii="Times New Roman" w:hAnsi="Times New Roman" w:cs="Times New Roman"/>
          <w:i/>
          <w:color w:val="151515"/>
          <w:vertAlign w:val="subscript"/>
        </w:rPr>
        <w:t>max</w:t>
      </w:r>
      <w:r w:rsidR="008E4D1C" w:rsidRPr="008B71BC">
        <w:rPr>
          <w:rFonts w:ascii="Times New Roman" w:hAnsi="Times New Roman" w:cs="Times New Roman"/>
          <w:color w:val="151515"/>
        </w:rPr>
        <w:t xml:space="preserve"> / </w:t>
      </w:r>
      <w:r w:rsidR="008E4D1C" w:rsidRPr="008B71BC">
        <w:rPr>
          <w:rFonts w:ascii="Times New Roman" w:hAnsi="Times New Roman" w:cs="Times New Roman"/>
          <w:i/>
          <w:color w:val="151515"/>
        </w:rPr>
        <w:t>[E]</w:t>
      </w:r>
      <w:r w:rsidR="008E4D1C" w:rsidRPr="008B71BC">
        <w:rPr>
          <w:rFonts w:ascii="Times New Roman" w:hAnsi="Times New Roman" w:cs="Times New Roman"/>
          <w:color w:val="151515"/>
        </w:rPr>
        <w:t xml:space="preserve">, </w:t>
      </w:r>
      <w:r w:rsidR="00EE424B" w:rsidRPr="008B71BC">
        <w:rPr>
          <w:rFonts w:ascii="Times New Roman" w:hAnsi="Times New Roman" w:cs="Times New Roman"/>
          <w:color w:val="151515"/>
        </w:rPr>
        <w:t xml:space="preserve">where </w:t>
      </w:r>
      <w:r w:rsidR="00EE424B" w:rsidRPr="008B71BC">
        <w:rPr>
          <w:rFonts w:ascii="Times New Roman" w:hAnsi="Times New Roman" w:cs="Times New Roman"/>
          <w:i/>
          <w:color w:val="151515"/>
        </w:rPr>
        <w:t>[E]</w:t>
      </w:r>
      <w:r w:rsidR="00EE424B" w:rsidRPr="008B71BC">
        <w:rPr>
          <w:rFonts w:ascii="Times New Roman" w:hAnsi="Times New Roman" w:cs="Times New Roman"/>
          <w:color w:val="151515"/>
        </w:rPr>
        <w:t xml:space="preserve"> is the nanozyme concentration (1.67 × 10⁻¹⁶ M). Surface area–normalized catalytic efficiency (</w:t>
      </w:r>
      <w:r w:rsidR="00EE424B" w:rsidRPr="008B71BC">
        <w:rPr>
          <w:rFonts w:ascii="Times New Roman" w:hAnsi="Times New Roman" w:cs="Times New Roman"/>
          <w:i/>
          <w:color w:val="151515"/>
        </w:rPr>
        <w:t>K</w:t>
      </w:r>
      <w:r w:rsidR="00EE424B" w:rsidRPr="008B71BC">
        <w:rPr>
          <w:rFonts w:ascii="Times New Roman" w:hAnsi="Times New Roman" w:cs="Times New Roman"/>
          <w:i/>
          <w:color w:val="151515"/>
          <w:vertAlign w:val="subscript"/>
        </w:rPr>
        <w:t>cat</w:t>
      </w:r>
      <w:r w:rsidR="00EE424B" w:rsidRPr="008B71BC">
        <w:rPr>
          <w:rFonts w:ascii="Times New Roman" w:hAnsi="Times New Roman" w:cs="Times New Roman"/>
          <w:i/>
          <w:color w:val="151515"/>
        </w:rPr>
        <w:t>-specific</w:t>
      </w:r>
      <w:r w:rsidR="00EE424B" w:rsidRPr="008B71BC">
        <w:rPr>
          <w:rFonts w:ascii="Times New Roman" w:hAnsi="Times New Roman" w:cs="Times New Roman"/>
          <w:color w:val="151515"/>
        </w:rPr>
        <w:t>) was not reported due to the heterogeneous surface structure of Pt@Fe₃O₄, which prevents reliable estimation of accessible surface area.</w:t>
      </w:r>
    </w:p>
    <w:bookmarkEnd w:id="1"/>
    <w:p w14:paraId="240E2167" w14:textId="77777777" w:rsidR="00EE424B" w:rsidRPr="008B71BC" w:rsidRDefault="00EE424B" w:rsidP="00AC4446">
      <w:pPr>
        <w:spacing w:after="0" w:line="240" w:lineRule="auto"/>
        <w:jc w:val="both"/>
        <w:rPr>
          <w:rFonts w:ascii="Times New Roman" w:hAnsi="Times New Roman" w:cs="Times New Roman"/>
          <w:color w:val="151515"/>
        </w:rPr>
      </w:pPr>
    </w:p>
    <w:p w14:paraId="46D7F859" w14:textId="77777777" w:rsidR="00991C1F" w:rsidRPr="008B71BC" w:rsidRDefault="00991C1F" w:rsidP="00AC4446">
      <w:pPr>
        <w:spacing w:after="0" w:line="240" w:lineRule="auto"/>
        <w:rPr>
          <w:rFonts w:ascii="Times New Roman" w:hAnsi="Times New Roman" w:cs="Times New Roman"/>
          <w:b/>
          <w:bCs/>
          <w:color w:val="151515"/>
        </w:rPr>
      </w:pPr>
      <w:r w:rsidRPr="008B71BC">
        <w:rPr>
          <w:rFonts w:ascii="Times New Roman" w:eastAsia="Times New Roman" w:hAnsi="Times New Roman" w:cs="Times New Roman"/>
          <w:b/>
          <w:bCs/>
          <w:color w:val="151515"/>
        </w:rPr>
        <w:t xml:space="preserve">Preparation of </w:t>
      </w:r>
      <w:r w:rsidRPr="008B71BC">
        <w:rPr>
          <w:rFonts w:ascii="Times New Roman" w:hAnsi="Times New Roman" w:cs="Times New Roman"/>
          <w:b/>
          <w:bCs/>
          <w:color w:val="151515"/>
        </w:rPr>
        <w:t>capture antibody l</w:t>
      </w:r>
      <w:r w:rsidRPr="008B71BC">
        <w:rPr>
          <w:rFonts w:ascii="Times New Roman" w:eastAsia="Times New Roman" w:hAnsi="Times New Roman" w:cs="Times New Roman"/>
          <w:b/>
          <w:bCs/>
          <w:color w:val="151515"/>
        </w:rPr>
        <w:t xml:space="preserve">abelled </w:t>
      </w:r>
      <w:r w:rsidRPr="008B71BC">
        <w:rPr>
          <w:rFonts w:ascii="Times New Roman" w:hAnsi="Times New Roman" w:cs="Times New Roman"/>
          <w:b/>
          <w:bCs/>
          <w:color w:val="151515"/>
        </w:rPr>
        <w:t>lateral flow</w:t>
      </w:r>
      <w:r w:rsidRPr="008B71BC">
        <w:rPr>
          <w:rFonts w:ascii="Times New Roman" w:eastAsia="Times New Roman" w:hAnsi="Times New Roman" w:cs="Times New Roman"/>
          <w:b/>
          <w:bCs/>
          <w:color w:val="151515"/>
        </w:rPr>
        <w:t xml:space="preserve"> </w:t>
      </w:r>
      <w:r w:rsidRPr="008B71BC">
        <w:rPr>
          <w:rFonts w:ascii="Times New Roman" w:hAnsi="Times New Roman" w:cs="Times New Roman"/>
          <w:b/>
          <w:bCs/>
          <w:color w:val="151515"/>
        </w:rPr>
        <w:t>s</w:t>
      </w:r>
      <w:r w:rsidRPr="008B71BC">
        <w:rPr>
          <w:rFonts w:ascii="Times New Roman" w:eastAsia="Times New Roman" w:hAnsi="Times New Roman" w:cs="Times New Roman"/>
          <w:b/>
          <w:bCs/>
          <w:color w:val="151515"/>
        </w:rPr>
        <w:t>trips</w:t>
      </w:r>
    </w:p>
    <w:p w14:paraId="665F48EB" w14:textId="77777777" w:rsidR="00991C1F" w:rsidRPr="008B71BC" w:rsidRDefault="00991C1F" w:rsidP="00AC4446">
      <w:pPr>
        <w:spacing w:after="0" w:line="240" w:lineRule="auto"/>
        <w:jc w:val="both"/>
        <w:rPr>
          <w:rFonts w:ascii="Times New Roman" w:hAnsi="Times New Roman" w:cs="Times New Roman"/>
          <w:color w:val="151515"/>
        </w:rPr>
      </w:pPr>
      <w:r w:rsidRPr="008B71BC">
        <w:rPr>
          <w:rFonts w:ascii="Times New Roman" w:hAnsi="Times New Roman" w:cs="Times New Roman"/>
          <w:color w:val="151515"/>
        </w:rPr>
        <w:t xml:space="preserve">The lateral flow strips consisted of three components: CN95 nitrocellulose membrane, absorbent pad, and backing card. The test line was printed at a height of 10 mm from the bottom of the nitrocellulose membrane using 0.5 mg/mL capture antibody solutions with a </w:t>
      </w:r>
      <w:proofErr w:type="spellStart"/>
      <w:r w:rsidRPr="008B71BC">
        <w:rPr>
          <w:rFonts w:ascii="Times New Roman" w:hAnsi="Times New Roman" w:cs="Times New Roman"/>
          <w:color w:val="151515"/>
        </w:rPr>
        <w:t>BioDot</w:t>
      </w:r>
      <w:proofErr w:type="spellEnd"/>
      <w:r w:rsidRPr="008B71BC">
        <w:rPr>
          <w:rFonts w:ascii="Times New Roman" w:hAnsi="Times New Roman" w:cs="Times New Roman"/>
          <w:color w:val="151515"/>
        </w:rPr>
        <w:t xml:space="preserve"> Spotter AD-</w:t>
      </w:r>
      <w:proofErr w:type="spellStart"/>
      <w:r w:rsidRPr="008B71BC">
        <w:rPr>
          <w:rFonts w:ascii="Times New Roman" w:hAnsi="Times New Roman" w:cs="Times New Roman"/>
          <w:color w:val="151515"/>
        </w:rPr>
        <w:t>BioJet</w:t>
      </w:r>
      <w:proofErr w:type="spellEnd"/>
      <w:r w:rsidRPr="008B71BC">
        <w:rPr>
          <w:rFonts w:ascii="Times New Roman" w:hAnsi="Times New Roman" w:cs="Times New Roman"/>
          <w:color w:val="151515"/>
        </w:rPr>
        <w:t xml:space="preserve"> (Irvine, USA). The nitrocellulose membrane was then dried overnight at 37 °C. Subsequently, the lateral flow strips were assembled by attaching the nitrocellulose membrane and absorbent pad to the backing card. A </w:t>
      </w:r>
      <w:proofErr w:type="spellStart"/>
      <w:r w:rsidRPr="008B71BC">
        <w:rPr>
          <w:rFonts w:ascii="Times New Roman" w:hAnsi="Times New Roman" w:cs="Times New Roman"/>
          <w:color w:val="151515"/>
        </w:rPr>
        <w:t>BioDot</w:t>
      </w:r>
      <w:proofErr w:type="spellEnd"/>
      <w:r w:rsidRPr="008B71BC">
        <w:rPr>
          <w:rFonts w:ascii="Times New Roman" w:hAnsi="Times New Roman" w:cs="Times New Roman"/>
          <w:color w:val="151515"/>
        </w:rPr>
        <w:t xml:space="preserve"> cutter (Irvine, USA) was used to cut the assembled membranes into 3 mm wide strips.</w:t>
      </w:r>
    </w:p>
    <w:p w14:paraId="707D505C" w14:textId="77777777" w:rsidR="00991C1F" w:rsidRPr="008B71BC" w:rsidRDefault="00991C1F" w:rsidP="00AC4446">
      <w:pPr>
        <w:spacing w:after="0" w:line="240" w:lineRule="auto"/>
        <w:rPr>
          <w:rFonts w:ascii="Times New Roman" w:hAnsi="Times New Roman" w:cs="Times New Roman"/>
          <w:color w:val="151515"/>
        </w:rPr>
      </w:pPr>
    </w:p>
    <w:p w14:paraId="1280D655" w14:textId="77777777" w:rsidR="00991C1F" w:rsidRPr="008B71BC" w:rsidRDefault="00991C1F" w:rsidP="00AC4446">
      <w:pPr>
        <w:spacing w:after="0" w:line="240" w:lineRule="auto"/>
        <w:rPr>
          <w:rFonts w:ascii="Times New Roman" w:hAnsi="Times New Roman" w:cs="Times New Roman"/>
          <w:b/>
          <w:bCs/>
          <w:color w:val="151515"/>
        </w:rPr>
      </w:pPr>
      <w:r w:rsidRPr="008B71BC">
        <w:rPr>
          <w:rFonts w:ascii="Times New Roman" w:eastAsia="Times New Roman" w:hAnsi="Times New Roman" w:cs="Times New Roman"/>
          <w:b/>
          <w:bCs/>
          <w:color w:val="151515"/>
        </w:rPr>
        <w:t xml:space="preserve">Detection of </w:t>
      </w:r>
      <w:r w:rsidRPr="008B71BC">
        <w:rPr>
          <w:rFonts w:ascii="Times New Roman" w:hAnsi="Times New Roman" w:cs="Times New Roman"/>
          <w:b/>
          <w:bCs/>
          <w:color w:val="151515"/>
        </w:rPr>
        <w:t>HER2-biotin</w:t>
      </w:r>
      <w:r w:rsidRPr="008B71BC">
        <w:rPr>
          <w:rFonts w:ascii="Times New Roman" w:eastAsia="Times New Roman" w:hAnsi="Times New Roman" w:cs="Times New Roman"/>
          <w:b/>
          <w:bCs/>
          <w:color w:val="151515"/>
        </w:rPr>
        <w:t xml:space="preserve"> in </w:t>
      </w:r>
      <w:r w:rsidRPr="008B71BC">
        <w:rPr>
          <w:rFonts w:ascii="Times New Roman" w:hAnsi="Times New Roman" w:cs="Times New Roman"/>
          <w:b/>
          <w:bCs/>
          <w:color w:val="151515"/>
        </w:rPr>
        <w:t>human s</w:t>
      </w:r>
      <w:r w:rsidRPr="008B71BC">
        <w:rPr>
          <w:rFonts w:ascii="Times New Roman" w:eastAsia="Times New Roman" w:hAnsi="Times New Roman" w:cs="Times New Roman"/>
          <w:b/>
          <w:bCs/>
          <w:color w:val="151515"/>
        </w:rPr>
        <w:t xml:space="preserve">erum </w:t>
      </w:r>
      <w:r w:rsidRPr="008B71BC">
        <w:rPr>
          <w:rFonts w:ascii="Times New Roman" w:hAnsi="Times New Roman" w:cs="Times New Roman"/>
          <w:b/>
          <w:bCs/>
          <w:color w:val="151515"/>
        </w:rPr>
        <w:t>u</w:t>
      </w:r>
      <w:r w:rsidRPr="008B71BC">
        <w:rPr>
          <w:rFonts w:ascii="Times New Roman" w:eastAsia="Times New Roman" w:hAnsi="Times New Roman" w:cs="Times New Roman"/>
          <w:b/>
          <w:bCs/>
          <w:color w:val="151515"/>
        </w:rPr>
        <w:t xml:space="preserve">sing </w:t>
      </w:r>
      <w:r w:rsidRPr="008B71BC">
        <w:rPr>
          <w:rFonts w:ascii="Times New Roman" w:hAnsi="Times New Roman" w:cs="Times New Roman"/>
          <w:b/>
          <w:bCs/>
          <w:color w:val="151515"/>
        </w:rPr>
        <w:t>Pt@Fe</w:t>
      </w:r>
      <w:r w:rsidRPr="008B71BC">
        <w:rPr>
          <w:rFonts w:ascii="Times New Roman" w:hAnsi="Times New Roman" w:cs="Times New Roman"/>
          <w:b/>
          <w:bCs/>
          <w:color w:val="151515"/>
          <w:vertAlign w:val="subscript"/>
        </w:rPr>
        <w:t>3</w:t>
      </w:r>
      <w:r w:rsidRPr="008B71BC">
        <w:rPr>
          <w:rFonts w:ascii="Times New Roman" w:hAnsi="Times New Roman" w:cs="Times New Roman"/>
          <w:b/>
          <w:bCs/>
          <w:color w:val="151515"/>
        </w:rPr>
        <w:t>O</w:t>
      </w:r>
      <w:r w:rsidRPr="008B71BC">
        <w:rPr>
          <w:rFonts w:ascii="Times New Roman" w:hAnsi="Times New Roman" w:cs="Times New Roman"/>
          <w:b/>
          <w:bCs/>
          <w:color w:val="151515"/>
          <w:vertAlign w:val="subscript"/>
        </w:rPr>
        <w:t xml:space="preserve">4 </w:t>
      </w:r>
      <w:r w:rsidRPr="008B71BC">
        <w:rPr>
          <w:rFonts w:ascii="Times New Roman" w:hAnsi="Times New Roman" w:cs="Times New Roman"/>
          <w:b/>
          <w:bCs/>
          <w:color w:val="151515"/>
        </w:rPr>
        <w:t>nanoreporters</w:t>
      </w:r>
    </w:p>
    <w:p w14:paraId="6150C578" w14:textId="233ED91C" w:rsidR="00471262" w:rsidRPr="008B71BC" w:rsidRDefault="00471262" w:rsidP="00471262">
      <w:pPr>
        <w:shd w:val="clear" w:color="auto" w:fill="FFFFFF"/>
        <w:spacing w:after="0" w:line="240" w:lineRule="auto"/>
        <w:jc w:val="both"/>
        <w:rPr>
          <w:rFonts w:ascii="Times New Roman" w:hAnsi="Times New Roman" w:cs="Times New Roman"/>
          <w:color w:val="000000" w:themeColor="text1"/>
        </w:rPr>
      </w:pPr>
      <w:r w:rsidRPr="008B71BC">
        <w:rPr>
          <w:rFonts w:ascii="Times New Roman" w:hAnsi="Times New Roman" w:cs="Times New Roman"/>
          <w:color w:val="000000" w:themeColor="text1"/>
        </w:rPr>
        <w:t xml:space="preserve">All serum samples used in this study were obtained from commercial sources </w:t>
      </w:r>
      <w:r w:rsidR="00D20CBC" w:rsidRPr="008B71BC">
        <w:rPr>
          <w:rFonts w:ascii="Times New Roman" w:hAnsi="Times New Roman" w:cs="Times New Roman"/>
          <w:color w:val="000000" w:themeColor="text1"/>
        </w:rPr>
        <w:t>(</w:t>
      </w:r>
      <w:r w:rsidR="000F173D" w:rsidRPr="008B71BC">
        <w:rPr>
          <w:rFonts w:ascii="Times New Roman" w:hAnsi="Times New Roman" w:cs="Times New Roman"/>
          <w:color w:val="000000" w:themeColor="text1"/>
        </w:rPr>
        <w:t>Sigma-Aldrich, St. Louis, USA</w:t>
      </w:r>
      <w:r w:rsidR="00D20CBC" w:rsidRPr="008B71BC">
        <w:rPr>
          <w:rFonts w:ascii="Times New Roman" w:hAnsi="Times New Roman" w:cs="Times New Roman"/>
          <w:color w:val="000000" w:themeColor="text1"/>
        </w:rPr>
        <w:t xml:space="preserve">) </w:t>
      </w:r>
      <w:r w:rsidR="00FD13E2" w:rsidRPr="008B71BC">
        <w:rPr>
          <w:rFonts w:ascii="Times New Roman" w:hAnsi="Times New Roman" w:cs="Times New Roman"/>
          <w:color w:val="000000" w:themeColor="text1"/>
        </w:rPr>
        <w:t>and provided as pooled, fully anonymized products without individual level information. The provider obtained the samples under informed consent</w:t>
      </w:r>
      <w:r w:rsidRPr="008B71BC">
        <w:rPr>
          <w:rFonts w:ascii="Times New Roman" w:hAnsi="Times New Roman" w:cs="Times New Roman"/>
          <w:color w:val="000000" w:themeColor="text1"/>
        </w:rPr>
        <w:t>.</w:t>
      </w:r>
    </w:p>
    <w:p w14:paraId="2E186E61" w14:textId="77777777" w:rsidR="00471262" w:rsidRPr="008B71BC" w:rsidRDefault="00471262" w:rsidP="00AC4446">
      <w:pPr>
        <w:spacing w:after="0" w:line="240" w:lineRule="auto"/>
        <w:jc w:val="both"/>
        <w:rPr>
          <w:rFonts w:ascii="Times New Roman" w:hAnsi="Times New Roman" w:cs="Times New Roman"/>
          <w:color w:val="151515"/>
        </w:rPr>
      </w:pPr>
    </w:p>
    <w:p w14:paraId="73AB268F" w14:textId="456AD273" w:rsidR="00991C1F" w:rsidRPr="008B71BC" w:rsidRDefault="00991C1F" w:rsidP="00AC4446">
      <w:pPr>
        <w:spacing w:after="0" w:line="240" w:lineRule="auto"/>
        <w:jc w:val="both"/>
        <w:rPr>
          <w:rFonts w:ascii="Times New Roman" w:hAnsi="Times New Roman" w:cs="Times New Roman"/>
          <w:color w:val="151515"/>
        </w:rPr>
      </w:pPr>
      <w:r w:rsidRPr="008B71BC">
        <w:rPr>
          <w:rFonts w:ascii="Times New Roman" w:hAnsi="Times New Roman" w:cs="Times New Roman"/>
          <w:color w:val="151515"/>
        </w:rPr>
        <w:t>Without magnetic separation: 1.06 μL of Pt@Fe</w:t>
      </w:r>
      <w:r w:rsidRPr="008B71BC">
        <w:rPr>
          <w:rFonts w:ascii="Times New Roman" w:hAnsi="Times New Roman" w:cs="Times New Roman"/>
          <w:color w:val="151515"/>
          <w:vertAlign w:val="subscript"/>
        </w:rPr>
        <w:t>3</w:t>
      </w:r>
      <w:r w:rsidRPr="008B71BC">
        <w:rPr>
          <w:rFonts w:ascii="Times New Roman" w:hAnsi="Times New Roman" w:cs="Times New Roman"/>
          <w:color w:val="151515"/>
        </w:rPr>
        <w:t>O</w:t>
      </w:r>
      <w:r w:rsidRPr="008B71BC">
        <w:rPr>
          <w:rFonts w:ascii="Times New Roman" w:hAnsi="Times New Roman" w:cs="Times New Roman"/>
          <w:color w:val="151515"/>
          <w:vertAlign w:val="subscript"/>
        </w:rPr>
        <w:t>4</w:t>
      </w:r>
      <w:r w:rsidRPr="008B71BC">
        <w:rPr>
          <w:rFonts w:ascii="Times New Roman" w:hAnsi="Times New Roman" w:cs="Times New Roman"/>
          <w:color w:val="151515"/>
        </w:rPr>
        <w:t xml:space="preserve"> stock (conjugated with Trastuzumab) was added to 63 μL of human serum or running buffer (FBS with 1 wt% PVP, 10 kDa) containing varying concentrations of HER2-biotin. After a 40-minute incubation, lateral flow strips with a poly-streptavidin test line were dipped into a non-binding Corning® 96-well plate, with each well containing </w:t>
      </w:r>
      <w:r w:rsidR="001F5C9D" w:rsidRPr="008B71BC">
        <w:rPr>
          <w:rFonts w:ascii="Times New Roman" w:hAnsi="Times New Roman" w:cs="Times New Roman"/>
          <w:color w:val="151515"/>
        </w:rPr>
        <w:t>6</w:t>
      </w:r>
      <w:r w:rsidR="001F5C9D" w:rsidRPr="008B71BC">
        <w:rPr>
          <w:rFonts w:ascii="Times New Roman" w:hAnsi="Times New Roman" w:cs="Times New Roman" w:hint="eastAsia"/>
          <w:color w:val="151515"/>
        </w:rPr>
        <w:t>4</w:t>
      </w:r>
      <w:r w:rsidR="001F5C9D" w:rsidRPr="008B71BC">
        <w:rPr>
          <w:rFonts w:ascii="Times New Roman" w:hAnsi="Times New Roman" w:cs="Times New Roman"/>
          <w:color w:val="151515"/>
        </w:rPr>
        <w:t xml:space="preserve"> </w:t>
      </w:r>
      <w:r w:rsidRPr="008B71BC">
        <w:rPr>
          <w:rFonts w:ascii="Times New Roman" w:hAnsi="Times New Roman" w:cs="Times New Roman"/>
          <w:color w:val="151515"/>
        </w:rPr>
        <w:t xml:space="preserve">μL of different samples. After allowing the solution to wick through the strips for 10 minutes, the strips were transferred to another well containing 100 μL of running buffer and wick for an additional 10 minutes. </w:t>
      </w:r>
    </w:p>
    <w:p w14:paraId="07F3382F" w14:textId="77777777" w:rsidR="00991C1F" w:rsidRPr="008B71BC" w:rsidRDefault="00991C1F" w:rsidP="00AC4446">
      <w:pPr>
        <w:spacing w:after="0" w:line="240" w:lineRule="auto"/>
        <w:jc w:val="both"/>
        <w:rPr>
          <w:rFonts w:ascii="Times New Roman" w:hAnsi="Times New Roman" w:cs="Times New Roman"/>
          <w:color w:val="151515"/>
        </w:rPr>
      </w:pPr>
    </w:p>
    <w:p w14:paraId="18BF1CD9" w14:textId="4424D8B7" w:rsidR="00991C1F" w:rsidRPr="008B71BC" w:rsidRDefault="00991C1F" w:rsidP="00AC4446">
      <w:pPr>
        <w:spacing w:after="0" w:line="240" w:lineRule="auto"/>
        <w:jc w:val="both"/>
        <w:rPr>
          <w:rFonts w:ascii="Times New Roman" w:hAnsi="Times New Roman" w:cs="Times New Roman"/>
          <w:color w:val="151515"/>
        </w:rPr>
      </w:pPr>
      <w:r w:rsidRPr="008B71BC">
        <w:rPr>
          <w:rFonts w:ascii="Times New Roman" w:hAnsi="Times New Roman" w:cs="Times New Roman"/>
          <w:color w:val="151515"/>
        </w:rPr>
        <w:t xml:space="preserve">With </w:t>
      </w:r>
      <w:r w:rsidR="005F088E" w:rsidRPr="008B71BC">
        <w:rPr>
          <w:rFonts w:ascii="Times New Roman" w:hAnsi="Times New Roman" w:cs="Times New Roman" w:hint="eastAsia"/>
          <w:color w:val="151515"/>
        </w:rPr>
        <w:t>m</w:t>
      </w:r>
      <w:r w:rsidRPr="008B71BC">
        <w:rPr>
          <w:rFonts w:ascii="Times New Roman" w:hAnsi="Times New Roman" w:cs="Times New Roman"/>
          <w:color w:val="151515"/>
        </w:rPr>
        <w:t xml:space="preserve">agnetic </w:t>
      </w:r>
      <w:r w:rsidR="005F088E" w:rsidRPr="008B71BC">
        <w:rPr>
          <w:rFonts w:ascii="Times New Roman" w:hAnsi="Times New Roman" w:cs="Times New Roman" w:hint="eastAsia"/>
          <w:color w:val="151515"/>
        </w:rPr>
        <w:t>s</w:t>
      </w:r>
      <w:r w:rsidRPr="008B71BC">
        <w:rPr>
          <w:rFonts w:ascii="Times New Roman" w:hAnsi="Times New Roman" w:cs="Times New Roman"/>
          <w:color w:val="151515"/>
        </w:rPr>
        <w:t xml:space="preserve">eparation and </w:t>
      </w:r>
      <w:r w:rsidR="00D06119" w:rsidRPr="008B71BC">
        <w:rPr>
          <w:rFonts w:ascii="Times New Roman" w:hAnsi="Times New Roman" w:cs="Times New Roman"/>
          <w:color w:val="151515"/>
        </w:rPr>
        <w:t>20-fold volumetric concentration</w:t>
      </w:r>
      <w:r w:rsidR="00A061DE" w:rsidRPr="008B71BC">
        <w:rPr>
          <w:rFonts w:ascii="Times New Roman" w:hAnsi="Times New Roman" w:cs="Times New Roman" w:hint="eastAsia"/>
          <w:color w:val="151515"/>
        </w:rPr>
        <w:t xml:space="preserve"> (20</w:t>
      </w:r>
      <w:r w:rsidR="00A061DE" w:rsidRPr="008B71BC">
        <w:rPr>
          <w:rFonts w:ascii="Times New Roman" w:hAnsi="Times New Roman" w:cs="Times New Roman"/>
          <w:color w:val="151515"/>
        </w:rPr>
        <w:t>×</w:t>
      </w:r>
      <w:r w:rsidR="00A061DE" w:rsidRPr="008B71BC">
        <w:rPr>
          <w:rFonts w:ascii="Times New Roman" w:hAnsi="Times New Roman" w:cs="Times New Roman" w:hint="eastAsia"/>
          <w:color w:val="151515"/>
        </w:rPr>
        <w:t>)</w:t>
      </w:r>
      <w:r w:rsidRPr="008B71BC">
        <w:rPr>
          <w:rFonts w:ascii="Times New Roman" w:hAnsi="Times New Roman" w:cs="Times New Roman"/>
          <w:color w:val="151515"/>
        </w:rPr>
        <w:t>: 1.14 μL of Pt@Fe</w:t>
      </w:r>
      <w:r w:rsidRPr="008B71BC">
        <w:rPr>
          <w:rFonts w:ascii="Times New Roman" w:hAnsi="Times New Roman" w:cs="Times New Roman"/>
          <w:color w:val="151515"/>
          <w:vertAlign w:val="subscript"/>
        </w:rPr>
        <w:t>3</w:t>
      </w:r>
      <w:r w:rsidRPr="008B71BC">
        <w:rPr>
          <w:rFonts w:ascii="Times New Roman" w:hAnsi="Times New Roman" w:cs="Times New Roman"/>
          <w:color w:val="151515"/>
        </w:rPr>
        <w:t>O</w:t>
      </w:r>
      <w:r w:rsidRPr="008B71BC">
        <w:rPr>
          <w:rFonts w:ascii="Times New Roman" w:hAnsi="Times New Roman" w:cs="Times New Roman"/>
          <w:color w:val="151515"/>
          <w:vertAlign w:val="subscript"/>
        </w:rPr>
        <w:t>4</w:t>
      </w:r>
      <w:r w:rsidRPr="008B71BC">
        <w:rPr>
          <w:rFonts w:ascii="Times New Roman" w:hAnsi="Times New Roman" w:cs="Times New Roman"/>
          <w:color w:val="151515"/>
        </w:rPr>
        <w:t xml:space="preserve"> stock was added to 1400 μL of human serum or running buffer containing varying concentrations of HER2-biotin. After a 20-minute incubation, the Pt@Fe</w:t>
      </w:r>
      <w:r w:rsidRPr="008B71BC">
        <w:rPr>
          <w:rFonts w:ascii="Times New Roman" w:hAnsi="Times New Roman" w:cs="Times New Roman"/>
          <w:color w:val="151515"/>
          <w:vertAlign w:val="subscript"/>
        </w:rPr>
        <w:t>3</w:t>
      </w:r>
      <w:r w:rsidRPr="008B71BC">
        <w:rPr>
          <w:rFonts w:ascii="Times New Roman" w:hAnsi="Times New Roman" w:cs="Times New Roman"/>
          <w:color w:val="151515"/>
        </w:rPr>
        <w:t>O</w:t>
      </w:r>
      <w:r w:rsidRPr="008B71BC">
        <w:rPr>
          <w:rFonts w:ascii="Times New Roman" w:hAnsi="Times New Roman" w:cs="Times New Roman"/>
          <w:color w:val="151515"/>
          <w:vertAlign w:val="subscript"/>
        </w:rPr>
        <w:t>4</w:t>
      </w:r>
      <w:r w:rsidRPr="008B71BC">
        <w:rPr>
          <w:rFonts w:ascii="Times New Roman" w:hAnsi="Times New Roman" w:cs="Times New Roman"/>
          <w:color w:val="151515"/>
        </w:rPr>
        <w:t xml:space="preserve">-HER2-biotin complexes were collected using a DynaMag-2 magnetic rack and resuspended in 70 μL of running buffer. The corresponding lateral flow strips were then dipped into a non-binding Corning® 96-well plate, with each well containing 65 μL of different samples. After allowing the solution to run through the strips for 10 minutes, the strips were moved to another well containing 100 μL of running buffer and wick for an additional 10 minutes. </w:t>
      </w:r>
    </w:p>
    <w:p w14:paraId="76C26607" w14:textId="77777777" w:rsidR="00991C1F" w:rsidRPr="008B71BC" w:rsidRDefault="00991C1F" w:rsidP="00AC4446">
      <w:pPr>
        <w:spacing w:after="0" w:line="240" w:lineRule="auto"/>
        <w:rPr>
          <w:rFonts w:ascii="Times New Roman" w:hAnsi="Times New Roman" w:cs="Times New Roman"/>
          <w:color w:val="151515"/>
        </w:rPr>
      </w:pPr>
    </w:p>
    <w:p w14:paraId="1AD11966" w14:textId="77777777" w:rsidR="00991C1F" w:rsidRPr="008B71BC" w:rsidRDefault="00991C1F" w:rsidP="00AC4446">
      <w:pPr>
        <w:spacing w:after="0" w:line="240" w:lineRule="auto"/>
        <w:rPr>
          <w:rFonts w:ascii="Times New Roman" w:hAnsi="Times New Roman" w:cs="Times New Roman"/>
          <w:b/>
          <w:bCs/>
          <w:color w:val="151515"/>
        </w:rPr>
      </w:pPr>
      <w:r w:rsidRPr="008B71BC">
        <w:rPr>
          <w:rFonts w:ascii="Times New Roman" w:eastAsia="Times New Roman" w:hAnsi="Times New Roman" w:cs="Times New Roman"/>
          <w:b/>
          <w:bCs/>
          <w:color w:val="151515"/>
        </w:rPr>
        <w:t xml:space="preserve">Detection of </w:t>
      </w:r>
      <w:r w:rsidRPr="008B71BC">
        <w:rPr>
          <w:rFonts w:ascii="Times New Roman" w:hAnsi="Times New Roman" w:cs="Times New Roman"/>
          <w:b/>
          <w:bCs/>
          <w:color w:val="151515"/>
        </w:rPr>
        <w:t>N-protein</w:t>
      </w:r>
      <w:r w:rsidRPr="008B71BC">
        <w:rPr>
          <w:rFonts w:ascii="Times New Roman" w:eastAsia="Times New Roman" w:hAnsi="Times New Roman" w:cs="Times New Roman"/>
          <w:b/>
          <w:bCs/>
          <w:color w:val="151515"/>
        </w:rPr>
        <w:t xml:space="preserve"> in </w:t>
      </w:r>
      <w:r w:rsidRPr="008B71BC">
        <w:rPr>
          <w:rFonts w:ascii="Times New Roman" w:hAnsi="Times New Roman" w:cs="Times New Roman"/>
          <w:b/>
          <w:bCs/>
          <w:color w:val="151515"/>
        </w:rPr>
        <w:t>artificial saliva</w:t>
      </w:r>
      <w:r w:rsidRPr="008B71BC">
        <w:rPr>
          <w:rFonts w:ascii="Times New Roman" w:eastAsia="Times New Roman" w:hAnsi="Times New Roman" w:cs="Times New Roman"/>
          <w:b/>
          <w:bCs/>
          <w:color w:val="151515"/>
        </w:rPr>
        <w:t xml:space="preserve"> </w:t>
      </w:r>
      <w:r w:rsidRPr="008B71BC">
        <w:rPr>
          <w:rFonts w:ascii="Times New Roman" w:hAnsi="Times New Roman" w:cs="Times New Roman"/>
          <w:b/>
          <w:bCs/>
          <w:color w:val="151515"/>
        </w:rPr>
        <w:t>u</w:t>
      </w:r>
      <w:r w:rsidRPr="008B71BC">
        <w:rPr>
          <w:rFonts w:ascii="Times New Roman" w:eastAsia="Times New Roman" w:hAnsi="Times New Roman" w:cs="Times New Roman"/>
          <w:b/>
          <w:bCs/>
          <w:color w:val="151515"/>
        </w:rPr>
        <w:t xml:space="preserve">sing </w:t>
      </w:r>
      <w:r w:rsidRPr="008B71BC">
        <w:rPr>
          <w:rFonts w:ascii="Times New Roman" w:hAnsi="Times New Roman" w:cs="Times New Roman"/>
          <w:b/>
          <w:bCs/>
          <w:color w:val="151515"/>
        </w:rPr>
        <w:t>Pt@Fe</w:t>
      </w:r>
      <w:r w:rsidRPr="008B71BC">
        <w:rPr>
          <w:rFonts w:ascii="Times New Roman" w:hAnsi="Times New Roman" w:cs="Times New Roman"/>
          <w:b/>
          <w:bCs/>
          <w:color w:val="151515"/>
          <w:vertAlign w:val="subscript"/>
        </w:rPr>
        <w:t>3</w:t>
      </w:r>
      <w:r w:rsidRPr="008B71BC">
        <w:rPr>
          <w:rFonts w:ascii="Times New Roman" w:hAnsi="Times New Roman" w:cs="Times New Roman"/>
          <w:b/>
          <w:bCs/>
          <w:color w:val="151515"/>
        </w:rPr>
        <w:t>O</w:t>
      </w:r>
      <w:r w:rsidRPr="008B71BC">
        <w:rPr>
          <w:rFonts w:ascii="Times New Roman" w:hAnsi="Times New Roman" w:cs="Times New Roman"/>
          <w:b/>
          <w:bCs/>
          <w:color w:val="151515"/>
          <w:vertAlign w:val="subscript"/>
        </w:rPr>
        <w:t xml:space="preserve">4 </w:t>
      </w:r>
      <w:r w:rsidRPr="008B71BC">
        <w:rPr>
          <w:rFonts w:ascii="Times New Roman" w:hAnsi="Times New Roman" w:cs="Times New Roman"/>
          <w:b/>
          <w:bCs/>
          <w:color w:val="151515"/>
        </w:rPr>
        <w:t>nanoreporters</w:t>
      </w:r>
    </w:p>
    <w:p w14:paraId="62C82576" w14:textId="2C16D61C" w:rsidR="00991C1F" w:rsidRPr="008B71BC" w:rsidRDefault="00991C1F" w:rsidP="00AC4446">
      <w:pPr>
        <w:spacing w:after="0" w:line="240" w:lineRule="auto"/>
        <w:jc w:val="both"/>
        <w:rPr>
          <w:rFonts w:ascii="Times New Roman" w:hAnsi="Times New Roman" w:cs="Times New Roman"/>
          <w:color w:val="151515"/>
        </w:rPr>
      </w:pPr>
      <w:r w:rsidRPr="008B71BC">
        <w:rPr>
          <w:rFonts w:ascii="Times New Roman" w:hAnsi="Times New Roman" w:cs="Times New Roman"/>
          <w:color w:val="151515"/>
        </w:rPr>
        <w:t xml:space="preserve">Artificial saliva was prepared by dissolving 3 wt% D-sorbitol and 0-1.25 wt% sodium carboxymethylcellulose (SCMC, 90 kDa) in </w:t>
      </w:r>
      <w:r w:rsidR="000E3F19" w:rsidRPr="008B71BC">
        <w:rPr>
          <w:rFonts w:ascii="Times New Roman" w:hAnsi="Times New Roman" w:cs="Times New Roman" w:hint="eastAsia"/>
          <w:color w:val="151515"/>
        </w:rPr>
        <w:t>D</w:t>
      </w:r>
      <w:r w:rsidRPr="008B71BC">
        <w:rPr>
          <w:rFonts w:ascii="Times New Roman" w:hAnsi="Times New Roman" w:cs="Times New Roman"/>
          <w:color w:val="151515"/>
        </w:rPr>
        <w:t>PBS.</w:t>
      </w:r>
    </w:p>
    <w:p w14:paraId="3351FDAE" w14:textId="77777777" w:rsidR="00991C1F" w:rsidRPr="008B71BC" w:rsidRDefault="00991C1F" w:rsidP="00AC4446">
      <w:pPr>
        <w:spacing w:after="0" w:line="240" w:lineRule="auto"/>
        <w:jc w:val="both"/>
        <w:rPr>
          <w:rFonts w:ascii="Times New Roman" w:hAnsi="Times New Roman" w:cs="Times New Roman"/>
          <w:color w:val="151515"/>
        </w:rPr>
      </w:pPr>
    </w:p>
    <w:p w14:paraId="6B7DBF92" w14:textId="6C32EE70" w:rsidR="00991C1F" w:rsidRPr="008B71BC" w:rsidRDefault="00991C1F" w:rsidP="00AC4446">
      <w:pPr>
        <w:spacing w:after="0" w:line="240" w:lineRule="auto"/>
        <w:jc w:val="both"/>
        <w:rPr>
          <w:rFonts w:ascii="Times New Roman" w:hAnsi="Times New Roman" w:cs="Times New Roman"/>
          <w:color w:val="151515"/>
        </w:rPr>
      </w:pPr>
      <w:r w:rsidRPr="008B71BC">
        <w:rPr>
          <w:rFonts w:ascii="Times New Roman" w:hAnsi="Times New Roman" w:cs="Times New Roman"/>
          <w:color w:val="151515"/>
        </w:rPr>
        <w:lastRenderedPageBreak/>
        <w:t>Without magnetic separation: 1.06 μL of Pt@Fe</w:t>
      </w:r>
      <w:r w:rsidRPr="008B71BC">
        <w:rPr>
          <w:rFonts w:ascii="Times New Roman" w:hAnsi="Times New Roman" w:cs="Times New Roman"/>
          <w:color w:val="151515"/>
          <w:vertAlign w:val="subscript"/>
        </w:rPr>
        <w:t>3</w:t>
      </w:r>
      <w:r w:rsidRPr="008B71BC">
        <w:rPr>
          <w:rFonts w:ascii="Times New Roman" w:hAnsi="Times New Roman" w:cs="Times New Roman"/>
          <w:color w:val="151515"/>
        </w:rPr>
        <w:t>O</w:t>
      </w:r>
      <w:r w:rsidRPr="008B71BC">
        <w:rPr>
          <w:rFonts w:ascii="Times New Roman" w:hAnsi="Times New Roman" w:cs="Times New Roman"/>
          <w:color w:val="151515"/>
          <w:vertAlign w:val="subscript"/>
        </w:rPr>
        <w:t xml:space="preserve">4 </w:t>
      </w:r>
      <w:r w:rsidRPr="008B71BC">
        <w:rPr>
          <w:rFonts w:ascii="Times New Roman" w:hAnsi="Times New Roman" w:cs="Times New Roman"/>
          <w:color w:val="151515"/>
        </w:rPr>
        <w:t xml:space="preserve">stock (conjugated with antibody 40143-MM08) was added to 63 μL of artificial saliva containing 20 nM N-protein. After a 40-minute incubation, lateral flow strips with a 40143-R001 antibody test line were dipped into a non-binding Corning® 96-well plate, with each well containing </w:t>
      </w:r>
      <w:r w:rsidR="001F5C9D" w:rsidRPr="008B71BC">
        <w:rPr>
          <w:rFonts w:ascii="Times New Roman" w:hAnsi="Times New Roman" w:cs="Times New Roman" w:hint="eastAsia"/>
          <w:color w:val="151515"/>
        </w:rPr>
        <w:t>64</w:t>
      </w:r>
      <w:r w:rsidR="001F5C9D" w:rsidRPr="008B71BC">
        <w:rPr>
          <w:rFonts w:ascii="Times New Roman" w:hAnsi="Times New Roman" w:cs="Times New Roman"/>
          <w:color w:val="151515"/>
        </w:rPr>
        <w:t xml:space="preserve"> </w:t>
      </w:r>
      <w:r w:rsidRPr="008B71BC">
        <w:rPr>
          <w:rFonts w:ascii="Times New Roman" w:hAnsi="Times New Roman" w:cs="Times New Roman"/>
          <w:color w:val="151515"/>
        </w:rPr>
        <w:t>μL of different samples. After allowing the solution to wick through the strips for 10 minutes, the strips were transferred to another well containing 100 μL of running buffer (FBS with 1 wt% PVP, 10 kDa) and incubated for an additional 10 minutes. Finally, the strips were immersed in 500 μL of amplification solution (50 μL CN/DAB kit, 250 μL stable peroxide substrate buffer, and 200 μL 30 wt% H₂O₂) for 10 minutes. The strips were washed in Milli-Q water for 5 s to quench the amplification reaction.</w:t>
      </w:r>
    </w:p>
    <w:p w14:paraId="522B2931" w14:textId="77777777" w:rsidR="00991C1F" w:rsidRPr="008B71BC" w:rsidRDefault="00991C1F" w:rsidP="00AC4446">
      <w:pPr>
        <w:spacing w:after="0" w:line="240" w:lineRule="auto"/>
        <w:rPr>
          <w:rFonts w:ascii="Times New Roman" w:hAnsi="Times New Roman" w:cs="Times New Roman"/>
          <w:color w:val="151515"/>
        </w:rPr>
      </w:pPr>
    </w:p>
    <w:p w14:paraId="5CD81F08" w14:textId="4A810D3F" w:rsidR="00991C1F" w:rsidRPr="008B71BC" w:rsidRDefault="00991C1F" w:rsidP="00AC4446">
      <w:pPr>
        <w:spacing w:after="0" w:line="240" w:lineRule="auto"/>
        <w:jc w:val="both"/>
        <w:rPr>
          <w:rFonts w:ascii="Times New Roman" w:hAnsi="Times New Roman" w:cs="Times New Roman"/>
          <w:color w:val="151515"/>
        </w:rPr>
      </w:pPr>
      <w:r w:rsidRPr="008B71BC">
        <w:rPr>
          <w:rFonts w:ascii="Times New Roman" w:hAnsi="Times New Roman" w:cs="Times New Roman"/>
          <w:color w:val="151515"/>
        </w:rPr>
        <w:t xml:space="preserve">With </w:t>
      </w:r>
      <w:r w:rsidR="005F088E" w:rsidRPr="008B71BC">
        <w:rPr>
          <w:rFonts w:ascii="Times New Roman" w:hAnsi="Times New Roman" w:cs="Times New Roman" w:hint="eastAsia"/>
          <w:color w:val="151515"/>
        </w:rPr>
        <w:t>m</w:t>
      </w:r>
      <w:r w:rsidRPr="008B71BC">
        <w:rPr>
          <w:rFonts w:ascii="Times New Roman" w:hAnsi="Times New Roman" w:cs="Times New Roman"/>
          <w:color w:val="151515"/>
        </w:rPr>
        <w:t xml:space="preserve">agnetic </w:t>
      </w:r>
      <w:r w:rsidR="005F088E" w:rsidRPr="008B71BC">
        <w:rPr>
          <w:rFonts w:ascii="Times New Roman" w:hAnsi="Times New Roman" w:cs="Times New Roman" w:hint="eastAsia"/>
          <w:color w:val="151515"/>
        </w:rPr>
        <w:t>s</w:t>
      </w:r>
      <w:r w:rsidRPr="008B71BC">
        <w:rPr>
          <w:rFonts w:ascii="Times New Roman" w:hAnsi="Times New Roman" w:cs="Times New Roman"/>
          <w:color w:val="151515"/>
        </w:rPr>
        <w:t xml:space="preserve">eparation </w:t>
      </w:r>
      <w:r w:rsidR="005F088E" w:rsidRPr="008B71BC">
        <w:rPr>
          <w:rFonts w:ascii="Times New Roman" w:hAnsi="Times New Roman" w:cs="Times New Roman"/>
          <w:color w:val="151515"/>
        </w:rPr>
        <w:t>but no subsequent volumetric concentration (</w:t>
      </w:r>
      <w:r w:rsidR="00A061DE" w:rsidRPr="008B71BC">
        <w:rPr>
          <w:rFonts w:ascii="Times New Roman" w:hAnsi="Times New Roman" w:cs="Times New Roman" w:hint="eastAsia"/>
          <w:color w:val="151515"/>
        </w:rPr>
        <w:t>1</w:t>
      </w:r>
      <w:r w:rsidR="00A061DE" w:rsidRPr="008B71BC">
        <w:rPr>
          <w:rFonts w:ascii="Times New Roman" w:hAnsi="Times New Roman" w:cs="Times New Roman"/>
          <w:color w:val="151515"/>
        </w:rPr>
        <w:t>×</w:t>
      </w:r>
      <w:r w:rsidR="005F088E" w:rsidRPr="008B71BC">
        <w:rPr>
          <w:rFonts w:ascii="Times New Roman" w:hAnsi="Times New Roman" w:cs="Times New Roman"/>
          <w:color w:val="151515"/>
        </w:rPr>
        <w:t>)</w:t>
      </w:r>
      <w:r w:rsidRPr="008B71BC">
        <w:rPr>
          <w:rFonts w:ascii="Times New Roman" w:hAnsi="Times New Roman" w:cs="Times New Roman"/>
          <w:color w:val="151515"/>
        </w:rPr>
        <w:t>: 3.26 μL of Pt@Fe</w:t>
      </w:r>
      <w:r w:rsidRPr="008B71BC">
        <w:rPr>
          <w:rFonts w:ascii="Times New Roman" w:hAnsi="Times New Roman" w:cs="Times New Roman"/>
          <w:color w:val="151515"/>
          <w:vertAlign w:val="subscript"/>
        </w:rPr>
        <w:t>3</w:t>
      </w:r>
      <w:r w:rsidRPr="008B71BC">
        <w:rPr>
          <w:rFonts w:ascii="Times New Roman" w:hAnsi="Times New Roman" w:cs="Times New Roman"/>
          <w:color w:val="151515"/>
        </w:rPr>
        <w:t>O</w:t>
      </w:r>
      <w:r w:rsidRPr="008B71BC">
        <w:rPr>
          <w:rFonts w:ascii="Times New Roman" w:hAnsi="Times New Roman" w:cs="Times New Roman"/>
          <w:color w:val="151515"/>
          <w:vertAlign w:val="subscript"/>
        </w:rPr>
        <w:t xml:space="preserve">4 </w:t>
      </w:r>
      <w:r w:rsidRPr="008B71BC">
        <w:rPr>
          <w:rFonts w:ascii="Times New Roman" w:hAnsi="Times New Roman" w:cs="Times New Roman"/>
          <w:color w:val="151515"/>
        </w:rPr>
        <w:t>stock was added to 200 μL of artificial saliva containing 20 nM N-protein. After a 20-minute incubation, the Pt@Fe</w:t>
      </w:r>
      <w:r w:rsidRPr="008B71BC">
        <w:rPr>
          <w:rFonts w:ascii="Times New Roman" w:hAnsi="Times New Roman" w:cs="Times New Roman"/>
          <w:color w:val="151515"/>
          <w:vertAlign w:val="subscript"/>
        </w:rPr>
        <w:t>3</w:t>
      </w:r>
      <w:r w:rsidRPr="008B71BC">
        <w:rPr>
          <w:rFonts w:ascii="Times New Roman" w:hAnsi="Times New Roman" w:cs="Times New Roman"/>
          <w:color w:val="151515"/>
        </w:rPr>
        <w:t>O</w:t>
      </w:r>
      <w:r w:rsidRPr="008B71BC">
        <w:rPr>
          <w:rFonts w:ascii="Times New Roman" w:hAnsi="Times New Roman" w:cs="Times New Roman"/>
          <w:color w:val="151515"/>
          <w:vertAlign w:val="subscript"/>
        </w:rPr>
        <w:t>4</w:t>
      </w:r>
      <w:r w:rsidRPr="008B71BC">
        <w:rPr>
          <w:rFonts w:ascii="Times New Roman" w:hAnsi="Times New Roman" w:cs="Times New Roman"/>
          <w:color w:val="151515"/>
        </w:rPr>
        <w:t>-antigen complexes were collected using an a DynaMag-2 magnetic rack and resuspended in 200 μL of running buffer. Lateral flow strips with a 40143-R001 antibody test line were then dipped into a non-binding Corning® 96-well plate, with each well containing 65 μL of different samples. After allowing the solution to wick through the strips for 10 minutes, the strips were moved to another well containing 100 μL of running buffer and wick for an additional 10 minutes. Finally, the strips were immersed in 500 μL of amplification solution (50 μL CN/DAB kit, 250 μL stable peroxide substrate buffer, and 200 μL of 30 wt% H₂O₂) for 10 minutes. The strips were washed in Milli-Q water for 5 s to quench the amplification reaction.</w:t>
      </w:r>
    </w:p>
    <w:p w14:paraId="1B9A8F90" w14:textId="77777777" w:rsidR="00991C1F" w:rsidRPr="008B71BC" w:rsidRDefault="00991C1F" w:rsidP="00AC4446">
      <w:pPr>
        <w:spacing w:after="0" w:line="240" w:lineRule="auto"/>
        <w:jc w:val="both"/>
        <w:rPr>
          <w:rFonts w:ascii="Times New Roman" w:hAnsi="Times New Roman" w:cs="Times New Roman"/>
          <w:color w:val="151515"/>
        </w:rPr>
      </w:pPr>
    </w:p>
    <w:p w14:paraId="29FBE4AE" w14:textId="3F80A7CD" w:rsidR="00A05A69" w:rsidRPr="008B71BC" w:rsidRDefault="00A05A69" w:rsidP="00AC4446">
      <w:pPr>
        <w:spacing w:after="0"/>
        <w:rPr>
          <w:rFonts w:ascii="Times New Roman" w:hAnsi="Times New Roman" w:cs="Times New Roman"/>
          <w:b/>
          <w:bCs/>
          <w:color w:val="000000" w:themeColor="text1"/>
        </w:rPr>
      </w:pPr>
      <w:r w:rsidRPr="008B71BC">
        <w:rPr>
          <w:rFonts w:ascii="Times New Roman" w:hAnsi="Times New Roman" w:cs="Times New Roman"/>
          <w:b/>
          <w:bCs/>
          <w:color w:val="000000" w:themeColor="text1"/>
        </w:rPr>
        <w:t>Modeling calculations</w:t>
      </w:r>
    </w:p>
    <w:p w14:paraId="6A8C2691" w14:textId="77777777" w:rsidR="00A05A69" w:rsidRPr="008B71BC" w:rsidRDefault="00A05A69" w:rsidP="00AC4446">
      <w:pPr>
        <w:spacing w:after="0"/>
        <w:rPr>
          <w:rFonts w:ascii="Times New Roman" w:hAnsi="Times New Roman" w:cs="Times New Roman"/>
        </w:rPr>
      </w:pPr>
    </w:p>
    <w:p w14:paraId="443E5316" w14:textId="0CC49486" w:rsidR="000344D0" w:rsidRPr="008B71BC" w:rsidRDefault="00CE1DE2" w:rsidP="00AC4446">
      <w:pPr>
        <w:spacing w:after="0"/>
        <w:jc w:val="both"/>
        <w:rPr>
          <w:rFonts w:ascii="Times New Roman" w:hAnsi="Times New Roman" w:cs="Times New Roman"/>
          <w:b/>
          <w:bCs/>
          <w:color w:val="000000" w:themeColor="text1"/>
        </w:rPr>
      </w:pPr>
      <w:r w:rsidRPr="008B71BC">
        <w:rPr>
          <w:rFonts w:ascii="Times New Roman" w:hAnsi="Times New Roman" w:cs="Times New Roman"/>
          <w:b/>
          <w:bCs/>
          <w:i/>
          <w:iCs/>
          <w:color w:val="000000" w:themeColor="text1"/>
          <w:sz w:val="20"/>
          <w:szCs w:val="20"/>
        </w:rPr>
        <w:t>Table S1.</w:t>
      </w:r>
      <w:r w:rsidRPr="008B71BC">
        <w:rPr>
          <w:rFonts w:ascii="Times New Roman" w:hAnsi="Times New Roman" w:cs="Times New Roman"/>
          <w:i/>
          <w:iCs/>
          <w:color w:val="000000" w:themeColor="text1"/>
          <w:sz w:val="20"/>
          <w:szCs w:val="20"/>
        </w:rPr>
        <w:t xml:space="preserve"> Model parameters, variable names, and corresponding values and units used in the transport and reaction kinetics simulations.</w:t>
      </w: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0"/>
        <w:gridCol w:w="1524"/>
        <w:gridCol w:w="2364"/>
        <w:gridCol w:w="2298"/>
      </w:tblGrid>
      <w:tr w:rsidR="000344D0" w:rsidRPr="008B71BC" w14:paraId="7B299E95" w14:textId="77777777" w:rsidTr="00A1372D">
        <w:tc>
          <w:tcPr>
            <w:tcW w:w="2830" w:type="dxa"/>
            <w:tcBorders>
              <w:top w:val="single" w:sz="4" w:space="0" w:color="auto"/>
              <w:bottom w:val="single" w:sz="4" w:space="0" w:color="auto"/>
            </w:tcBorders>
            <w:vAlign w:val="center"/>
          </w:tcPr>
          <w:p w14:paraId="26063F32" w14:textId="77777777" w:rsidR="000344D0" w:rsidRPr="008B71BC" w:rsidRDefault="000344D0" w:rsidP="00AC4446">
            <w:pPr>
              <w:spacing w:line="259" w:lineRule="auto"/>
              <w:jc w:val="center"/>
              <w:rPr>
                <w:rFonts w:ascii="Times New Roman" w:hAnsi="Times New Roman" w:cs="Times New Roman"/>
                <w:color w:val="000000" w:themeColor="text1"/>
              </w:rPr>
            </w:pPr>
          </w:p>
        </w:tc>
        <w:tc>
          <w:tcPr>
            <w:tcW w:w="1524" w:type="dxa"/>
            <w:tcBorders>
              <w:top w:val="single" w:sz="4" w:space="0" w:color="auto"/>
              <w:bottom w:val="single" w:sz="4" w:space="0" w:color="auto"/>
            </w:tcBorders>
            <w:vAlign w:val="center"/>
          </w:tcPr>
          <w:p w14:paraId="58B33096" w14:textId="77777777" w:rsidR="000344D0" w:rsidRPr="008B71BC" w:rsidRDefault="000344D0" w:rsidP="00AC4446">
            <w:pPr>
              <w:spacing w:line="259" w:lineRule="auto"/>
              <w:jc w:val="center"/>
              <w:rPr>
                <w:rFonts w:ascii="Times New Roman" w:hAnsi="Times New Roman" w:cs="Times New Roman"/>
                <w:color w:val="000000" w:themeColor="text1"/>
              </w:rPr>
            </w:pPr>
            <w:r w:rsidRPr="008B71BC">
              <w:rPr>
                <w:rFonts w:ascii="Times New Roman" w:hAnsi="Times New Roman" w:cs="Times New Roman"/>
                <w:color w:val="000000" w:themeColor="text1"/>
              </w:rPr>
              <w:t>Variable</w:t>
            </w:r>
          </w:p>
        </w:tc>
        <w:tc>
          <w:tcPr>
            <w:tcW w:w="2364" w:type="dxa"/>
            <w:tcBorders>
              <w:top w:val="single" w:sz="4" w:space="0" w:color="auto"/>
              <w:bottom w:val="single" w:sz="4" w:space="0" w:color="auto"/>
            </w:tcBorders>
            <w:vAlign w:val="center"/>
          </w:tcPr>
          <w:p w14:paraId="6D5BD902" w14:textId="77777777" w:rsidR="000344D0" w:rsidRPr="008B71BC" w:rsidRDefault="000344D0" w:rsidP="00AC4446">
            <w:pPr>
              <w:spacing w:line="259" w:lineRule="auto"/>
              <w:jc w:val="center"/>
              <w:rPr>
                <w:rFonts w:ascii="Times New Roman" w:hAnsi="Times New Roman" w:cs="Times New Roman"/>
                <w:color w:val="000000" w:themeColor="text1"/>
              </w:rPr>
            </w:pPr>
            <w:r w:rsidRPr="008B71BC">
              <w:rPr>
                <w:rFonts w:ascii="Times New Roman" w:hAnsi="Times New Roman" w:cs="Times New Roman"/>
                <w:color w:val="000000" w:themeColor="text1"/>
              </w:rPr>
              <w:t>Value</w:t>
            </w:r>
          </w:p>
        </w:tc>
        <w:tc>
          <w:tcPr>
            <w:tcW w:w="2298" w:type="dxa"/>
            <w:tcBorders>
              <w:top w:val="single" w:sz="4" w:space="0" w:color="auto"/>
              <w:bottom w:val="single" w:sz="4" w:space="0" w:color="auto"/>
            </w:tcBorders>
            <w:vAlign w:val="center"/>
          </w:tcPr>
          <w:p w14:paraId="77A11EDB" w14:textId="77777777" w:rsidR="000344D0" w:rsidRPr="008B71BC" w:rsidRDefault="000344D0" w:rsidP="00AC4446">
            <w:pPr>
              <w:spacing w:line="259" w:lineRule="auto"/>
              <w:jc w:val="center"/>
              <w:rPr>
                <w:rFonts w:ascii="Times New Roman" w:hAnsi="Times New Roman" w:cs="Times New Roman"/>
                <w:color w:val="000000" w:themeColor="text1"/>
              </w:rPr>
            </w:pPr>
            <w:r w:rsidRPr="008B71BC">
              <w:rPr>
                <w:rFonts w:ascii="Times New Roman" w:hAnsi="Times New Roman" w:cs="Times New Roman"/>
                <w:color w:val="000000" w:themeColor="text1"/>
              </w:rPr>
              <w:t>Units</w:t>
            </w:r>
          </w:p>
        </w:tc>
      </w:tr>
      <w:tr w:rsidR="000344D0" w:rsidRPr="008B71BC" w14:paraId="732D9F89" w14:textId="77777777" w:rsidTr="00711F3E">
        <w:tc>
          <w:tcPr>
            <w:tcW w:w="2830" w:type="dxa"/>
            <w:tcBorders>
              <w:top w:val="single" w:sz="4" w:space="0" w:color="auto"/>
            </w:tcBorders>
            <w:vAlign w:val="center"/>
          </w:tcPr>
          <w:p w14:paraId="06B5B10B" w14:textId="77777777" w:rsidR="000344D0" w:rsidRPr="008B71BC" w:rsidRDefault="000344D0" w:rsidP="00AC4446">
            <w:pPr>
              <w:spacing w:line="259" w:lineRule="auto"/>
              <w:jc w:val="center"/>
              <w:rPr>
                <w:rFonts w:ascii="Times New Roman" w:hAnsi="Times New Roman" w:cs="Times New Roman"/>
                <w:color w:val="000000" w:themeColor="text1"/>
              </w:rPr>
            </w:pPr>
            <w:r w:rsidRPr="008B71BC">
              <w:rPr>
                <w:rFonts w:ascii="Times New Roman" w:hAnsi="Times New Roman" w:cs="Times New Roman"/>
                <w:color w:val="000000" w:themeColor="text1"/>
              </w:rPr>
              <w:t>Strip width</w:t>
            </w:r>
          </w:p>
        </w:tc>
        <w:tc>
          <w:tcPr>
            <w:tcW w:w="1524" w:type="dxa"/>
            <w:tcBorders>
              <w:top w:val="single" w:sz="4" w:space="0" w:color="auto"/>
            </w:tcBorders>
            <w:vAlign w:val="center"/>
          </w:tcPr>
          <w:p w14:paraId="0355B0AB" w14:textId="77777777" w:rsidR="000344D0" w:rsidRPr="008B71BC" w:rsidRDefault="000344D0" w:rsidP="00AC4446">
            <w:pPr>
              <w:spacing w:line="259" w:lineRule="auto"/>
              <w:jc w:val="center"/>
              <w:rPr>
                <w:rFonts w:ascii="Times New Roman" w:hAnsi="Times New Roman" w:cs="Times New Roman"/>
                <w:i/>
                <w:iCs/>
                <w:color w:val="000000" w:themeColor="text1"/>
              </w:rPr>
            </w:pPr>
            <w:r w:rsidRPr="008B71BC">
              <w:rPr>
                <w:rFonts w:ascii="Times New Roman" w:hAnsi="Times New Roman" w:cs="Times New Roman"/>
                <w:i/>
                <w:iCs/>
                <w:color w:val="000000" w:themeColor="text1"/>
              </w:rPr>
              <w:t>w</w:t>
            </w:r>
          </w:p>
        </w:tc>
        <w:tc>
          <w:tcPr>
            <w:tcW w:w="2364" w:type="dxa"/>
            <w:tcBorders>
              <w:top w:val="single" w:sz="4" w:space="0" w:color="auto"/>
            </w:tcBorders>
            <w:vAlign w:val="center"/>
          </w:tcPr>
          <w:p w14:paraId="0967300B" w14:textId="77777777" w:rsidR="000344D0" w:rsidRPr="008B71BC" w:rsidRDefault="000344D0" w:rsidP="00AC4446">
            <w:pPr>
              <w:spacing w:line="259" w:lineRule="auto"/>
              <w:jc w:val="center"/>
              <w:rPr>
                <w:rFonts w:ascii="Times New Roman" w:hAnsi="Times New Roman" w:cs="Times New Roman"/>
                <w:color w:val="000000" w:themeColor="text1"/>
              </w:rPr>
            </w:pPr>
            <w:r w:rsidRPr="008B71BC">
              <w:rPr>
                <w:rFonts w:ascii="Times New Roman" w:hAnsi="Times New Roman" w:cs="Times New Roman"/>
                <w:color w:val="000000" w:themeColor="text1"/>
              </w:rPr>
              <w:t>3</w:t>
            </w:r>
          </w:p>
        </w:tc>
        <w:tc>
          <w:tcPr>
            <w:tcW w:w="2298" w:type="dxa"/>
            <w:tcBorders>
              <w:top w:val="single" w:sz="4" w:space="0" w:color="auto"/>
            </w:tcBorders>
            <w:vAlign w:val="center"/>
          </w:tcPr>
          <w:p w14:paraId="56AAD802" w14:textId="77777777" w:rsidR="000344D0" w:rsidRPr="008B71BC" w:rsidRDefault="000344D0" w:rsidP="00AC4446">
            <w:pPr>
              <w:spacing w:line="259" w:lineRule="auto"/>
              <w:jc w:val="center"/>
              <w:rPr>
                <w:rFonts w:ascii="Times New Roman" w:hAnsi="Times New Roman" w:cs="Times New Roman"/>
                <w:color w:val="000000" w:themeColor="text1"/>
              </w:rPr>
            </w:pPr>
            <w:r w:rsidRPr="008B71BC">
              <w:rPr>
                <w:rFonts w:ascii="Times New Roman" w:hAnsi="Times New Roman" w:cs="Times New Roman"/>
                <w:color w:val="000000" w:themeColor="text1"/>
              </w:rPr>
              <w:t>mm</w:t>
            </w:r>
          </w:p>
        </w:tc>
      </w:tr>
      <w:tr w:rsidR="000344D0" w:rsidRPr="008B71BC" w14:paraId="4715F33B" w14:textId="77777777" w:rsidTr="00711F3E">
        <w:tc>
          <w:tcPr>
            <w:tcW w:w="2830" w:type="dxa"/>
            <w:vAlign w:val="center"/>
          </w:tcPr>
          <w:p w14:paraId="384E50AB" w14:textId="77777777" w:rsidR="000344D0" w:rsidRPr="008B71BC" w:rsidRDefault="000344D0" w:rsidP="00AC4446">
            <w:pPr>
              <w:spacing w:line="259" w:lineRule="auto"/>
              <w:jc w:val="center"/>
              <w:rPr>
                <w:rFonts w:ascii="Times New Roman" w:hAnsi="Times New Roman" w:cs="Times New Roman"/>
                <w:color w:val="000000" w:themeColor="text1"/>
              </w:rPr>
            </w:pPr>
            <w:r w:rsidRPr="008B71BC">
              <w:rPr>
                <w:rFonts w:ascii="Times New Roman" w:hAnsi="Times New Roman" w:cs="Times New Roman"/>
                <w:color w:val="000000" w:themeColor="text1"/>
              </w:rPr>
              <w:t>Strip thickness</w:t>
            </w:r>
          </w:p>
        </w:tc>
        <w:tc>
          <w:tcPr>
            <w:tcW w:w="1524" w:type="dxa"/>
            <w:vAlign w:val="center"/>
          </w:tcPr>
          <w:p w14:paraId="2F797A60" w14:textId="77777777" w:rsidR="000344D0" w:rsidRPr="008B71BC" w:rsidRDefault="000344D0" w:rsidP="00AC4446">
            <w:pPr>
              <w:spacing w:line="259" w:lineRule="auto"/>
              <w:jc w:val="center"/>
              <w:rPr>
                <w:rFonts w:ascii="Times New Roman" w:hAnsi="Times New Roman" w:cs="Times New Roman"/>
                <w:i/>
                <w:iCs/>
                <w:color w:val="000000" w:themeColor="text1"/>
              </w:rPr>
            </w:pPr>
            <w:r w:rsidRPr="008B71BC">
              <w:rPr>
                <w:rFonts w:ascii="Times New Roman" w:hAnsi="Times New Roman" w:cs="Times New Roman"/>
                <w:i/>
                <w:iCs/>
                <w:color w:val="000000" w:themeColor="text1"/>
              </w:rPr>
              <w:t>h</w:t>
            </w:r>
          </w:p>
        </w:tc>
        <w:tc>
          <w:tcPr>
            <w:tcW w:w="2364" w:type="dxa"/>
            <w:vAlign w:val="center"/>
          </w:tcPr>
          <w:p w14:paraId="62588EF0" w14:textId="77777777" w:rsidR="000344D0" w:rsidRPr="008B71BC" w:rsidRDefault="000344D0" w:rsidP="00AC4446">
            <w:pPr>
              <w:spacing w:line="259" w:lineRule="auto"/>
              <w:jc w:val="center"/>
              <w:rPr>
                <w:rFonts w:ascii="Times New Roman" w:hAnsi="Times New Roman" w:cs="Times New Roman"/>
                <w:color w:val="000000" w:themeColor="text1"/>
              </w:rPr>
            </w:pPr>
            <w:r w:rsidRPr="008B71BC">
              <w:rPr>
                <w:rFonts w:ascii="Times New Roman" w:hAnsi="Times New Roman" w:cs="Times New Roman"/>
                <w:color w:val="000000" w:themeColor="text1"/>
              </w:rPr>
              <w:t>155</w:t>
            </w:r>
          </w:p>
        </w:tc>
        <w:tc>
          <w:tcPr>
            <w:tcW w:w="2298" w:type="dxa"/>
            <w:vAlign w:val="center"/>
          </w:tcPr>
          <w:p w14:paraId="7A7073C3" w14:textId="5531DCBB" w:rsidR="000344D0" w:rsidRPr="008B71BC" w:rsidRDefault="00711F3E" w:rsidP="00AC4446">
            <w:pPr>
              <w:spacing w:line="259" w:lineRule="auto"/>
              <w:jc w:val="center"/>
              <w:rPr>
                <w:rFonts w:ascii="Times New Roman" w:hAnsi="Times New Roman" w:cs="Times New Roman"/>
                <w:color w:val="000000" w:themeColor="text1"/>
              </w:rPr>
            </w:pPr>
            <w:r w:rsidRPr="008B71BC">
              <w:rPr>
                <w:rFonts w:ascii="Times New Roman" w:hAnsi="Times New Roman" w:cs="Times New Roman"/>
                <w:color w:val="000000" w:themeColor="text1"/>
                <w:lang w:eastAsia="zh-CN"/>
              </w:rPr>
              <w:t>μm</w:t>
            </w:r>
          </w:p>
        </w:tc>
      </w:tr>
      <w:tr w:rsidR="000344D0" w:rsidRPr="008B71BC" w14:paraId="4AF0420F" w14:textId="77777777" w:rsidTr="00711F3E">
        <w:tc>
          <w:tcPr>
            <w:tcW w:w="2830" w:type="dxa"/>
            <w:vAlign w:val="center"/>
          </w:tcPr>
          <w:p w14:paraId="3020EDC9" w14:textId="77777777" w:rsidR="000344D0" w:rsidRPr="008B71BC" w:rsidRDefault="000344D0" w:rsidP="00AC4446">
            <w:pPr>
              <w:spacing w:line="259" w:lineRule="auto"/>
              <w:jc w:val="center"/>
              <w:rPr>
                <w:rFonts w:ascii="Times New Roman" w:hAnsi="Times New Roman" w:cs="Times New Roman"/>
                <w:color w:val="000000" w:themeColor="text1"/>
              </w:rPr>
            </w:pPr>
            <w:r w:rsidRPr="008B71BC">
              <w:rPr>
                <w:rFonts w:ascii="Times New Roman" w:hAnsi="Times New Roman" w:cs="Times New Roman"/>
                <w:color w:val="000000" w:themeColor="text1"/>
              </w:rPr>
              <w:t>Test line width</w:t>
            </w:r>
          </w:p>
        </w:tc>
        <w:tc>
          <w:tcPr>
            <w:tcW w:w="1524" w:type="dxa"/>
            <w:vAlign w:val="center"/>
          </w:tcPr>
          <w:p w14:paraId="7A4EF934" w14:textId="77777777" w:rsidR="000344D0" w:rsidRPr="008B71BC" w:rsidRDefault="000344D0" w:rsidP="00AC4446">
            <w:pPr>
              <w:spacing w:line="259" w:lineRule="auto"/>
              <w:jc w:val="center"/>
              <w:rPr>
                <w:rFonts w:ascii="Times New Roman" w:hAnsi="Times New Roman" w:cs="Times New Roman"/>
                <w:i/>
                <w:iCs/>
                <w:color w:val="000000" w:themeColor="text1"/>
              </w:rPr>
            </w:pPr>
            <w:r w:rsidRPr="008B71BC">
              <w:rPr>
                <w:rFonts w:ascii="Times New Roman" w:hAnsi="Times New Roman" w:cs="Times New Roman"/>
                <w:i/>
                <w:iCs/>
                <w:color w:val="000000" w:themeColor="text1"/>
              </w:rPr>
              <w:t>e</w:t>
            </w:r>
          </w:p>
        </w:tc>
        <w:tc>
          <w:tcPr>
            <w:tcW w:w="2364" w:type="dxa"/>
            <w:vAlign w:val="center"/>
          </w:tcPr>
          <w:p w14:paraId="42BB4124" w14:textId="77777777" w:rsidR="000344D0" w:rsidRPr="008B71BC" w:rsidRDefault="000344D0" w:rsidP="00AC4446">
            <w:pPr>
              <w:spacing w:line="259" w:lineRule="auto"/>
              <w:jc w:val="center"/>
              <w:rPr>
                <w:rFonts w:ascii="Times New Roman" w:hAnsi="Times New Roman" w:cs="Times New Roman"/>
                <w:color w:val="000000" w:themeColor="text1"/>
              </w:rPr>
            </w:pPr>
            <w:r w:rsidRPr="008B71BC">
              <w:rPr>
                <w:rFonts w:ascii="Times New Roman" w:hAnsi="Times New Roman" w:cs="Times New Roman"/>
                <w:color w:val="000000" w:themeColor="text1"/>
              </w:rPr>
              <w:t>0.8</w:t>
            </w:r>
          </w:p>
        </w:tc>
        <w:tc>
          <w:tcPr>
            <w:tcW w:w="2298" w:type="dxa"/>
            <w:vAlign w:val="center"/>
          </w:tcPr>
          <w:p w14:paraId="24BEE8A8" w14:textId="77777777" w:rsidR="000344D0" w:rsidRPr="008B71BC" w:rsidRDefault="000344D0" w:rsidP="00AC4446">
            <w:pPr>
              <w:spacing w:line="259" w:lineRule="auto"/>
              <w:jc w:val="center"/>
              <w:rPr>
                <w:rFonts w:ascii="Times New Roman" w:hAnsi="Times New Roman" w:cs="Times New Roman"/>
                <w:color w:val="000000" w:themeColor="text1"/>
              </w:rPr>
            </w:pPr>
            <w:r w:rsidRPr="008B71BC">
              <w:rPr>
                <w:rFonts w:ascii="Times New Roman" w:hAnsi="Times New Roman" w:cs="Times New Roman"/>
                <w:color w:val="000000" w:themeColor="text1"/>
              </w:rPr>
              <w:t>mm</w:t>
            </w:r>
          </w:p>
        </w:tc>
      </w:tr>
      <w:tr w:rsidR="000344D0" w:rsidRPr="008B71BC" w14:paraId="7290E03B" w14:textId="77777777" w:rsidTr="00711F3E">
        <w:tc>
          <w:tcPr>
            <w:tcW w:w="2830" w:type="dxa"/>
            <w:vAlign w:val="center"/>
          </w:tcPr>
          <w:p w14:paraId="7E2308CB" w14:textId="77777777" w:rsidR="000344D0" w:rsidRPr="008B71BC" w:rsidRDefault="000344D0" w:rsidP="00AC4446">
            <w:pPr>
              <w:spacing w:line="259" w:lineRule="auto"/>
              <w:jc w:val="center"/>
              <w:rPr>
                <w:rFonts w:ascii="Times New Roman" w:hAnsi="Times New Roman" w:cs="Times New Roman"/>
                <w:color w:val="000000" w:themeColor="text1"/>
              </w:rPr>
            </w:pPr>
            <w:r w:rsidRPr="008B71BC">
              <w:rPr>
                <w:rFonts w:ascii="Times New Roman" w:hAnsi="Times New Roman" w:cs="Times New Roman"/>
                <w:color w:val="000000" w:themeColor="text1"/>
              </w:rPr>
              <w:t>Total strip length</w:t>
            </w:r>
          </w:p>
        </w:tc>
        <w:tc>
          <w:tcPr>
            <w:tcW w:w="1524" w:type="dxa"/>
            <w:vAlign w:val="center"/>
          </w:tcPr>
          <w:p w14:paraId="211561AA" w14:textId="77777777" w:rsidR="000344D0" w:rsidRPr="008B71BC" w:rsidRDefault="000344D0" w:rsidP="00AC4446">
            <w:pPr>
              <w:spacing w:line="259" w:lineRule="auto"/>
              <w:jc w:val="center"/>
              <w:rPr>
                <w:rFonts w:ascii="Times New Roman" w:hAnsi="Times New Roman" w:cs="Times New Roman"/>
                <w:i/>
                <w:iCs/>
                <w:color w:val="000000" w:themeColor="text1"/>
              </w:rPr>
            </w:pPr>
            <w:r w:rsidRPr="008B71BC">
              <w:rPr>
                <w:rFonts w:ascii="Times New Roman" w:hAnsi="Times New Roman" w:cs="Times New Roman"/>
                <w:i/>
                <w:iCs/>
                <w:color w:val="000000" w:themeColor="text1"/>
              </w:rPr>
              <w:t>L</w:t>
            </w:r>
          </w:p>
        </w:tc>
        <w:tc>
          <w:tcPr>
            <w:tcW w:w="2364" w:type="dxa"/>
            <w:vAlign w:val="center"/>
          </w:tcPr>
          <w:p w14:paraId="4C506B6F" w14:textId="77777777" w:rsidR="000344D0" w:rsidRPr="008B71BC" w:rsidRDefault="000344D0" w:rsidP="00AC4446">
            <w:pPr>
              <w:spacing w:line="259" w:lineRule="auto"/>
              <w:jc w:val="center"/>
              <w:rPr>
                <w:rFonts w:ascii="Times New Roman" w:hAnsi="Times New Roman" w:cs="Times New Roman"/>
                <w:color w:val="000000" w:themeColor="text1"/>
              </w:rPr>
            </w:pPr>
            <w:r w:rsidRPr="008B71BC">
              <w:rPr>
                <w:rFonts w:ascii="Times New Roman" w:hAnsi="Times New Roman" w:cs="Times New Roman"/>
                <w:color w:val="000000" w:themeColor="text1"/>
              </w:rPr>
              <w:t>40</w:t>
            </w:r>
          </w:p>
        </w:tc>
        <w:tc>
          <w:tcPr>
            <w:tcW w:w="2298" w:type="dxa"/>
            <w:vAlign w:val="center"/>
          </w:tcPr>
          <w:p w14:paraId="44364F66" w14:textId="77777777" w:rsidR="000344D0" w:rsidRPr="008B71BC" w:rsidRDefault="000344D0" w:rsidP="00AC4446">
            <w:pPr>
              <w:spacing w:line="259" w:lineRule="auto"/>
              <w:jc w:val="center"/>
              <w:rPr>
                <w:rFonts w:ascii="Times New Roman" w:hAnsi="Times New Roman" w:cs="Times New Roman"/>
                <w:color w:val="000000" w:themeColor="text1"/>
              </w:rPr>
            </w:pPr>
            <w:r w:rsidRPr="008B71BC">
              <w:rPr>
                <w:rFonts w:ascii="Times New Roman" w:hAnsi="Times New Roman" w:cs="Times New Roman"/>
                <w:color w:val="000000" w:themeColor="text1"/>
              </w:rPr>
              <w:t>mm</w:t>
            </w:r>
          </w:p>
        </w:tc>
      </w:tr>
      <w:tr w:rsidR="000344D0" w:rsidRPr="008B71BC" w14:paraId="584C3719" w14:textId="77777777" w:rsidTr="00711F3E">
        <w:tc>
          <w:tcPr>
            <w:tcW w:w="2830" w:type="dxa"/>
            <w:vAlign w:val="center"/>
          </w:tcPr>
          <w:p w14:paraId="3AF73204" w14:textId="77777777" w:rsidR="000344D0" w:rsidRPr="008B71BC" w:rsidRDefault="000344D0" w:rsidP="00AC4446">
            <w:pPr>
              <w:spacing w:line="259" w:lineRule="auto"/>
              <w:jc w:val="center"/>
              <w:rPr>
                <w:rFonts w:ascii="Times New Roman" w:hAnsi="Times New Roman" w:cs="Times New Roman"/>
                <w:color w:val="000000" w:themeColor="text1"/>
              </w:rPr>
            </w:pPr>
            <w:r w:rsidRPr="008B71BC">
              <w:rPr>
                <w:rFonts w:ascii="Times New Roman" w:hAnsi="Times New Roman" w:cs="Times New Roman"/>
                <w:color w:val="000000" w:themeColor="text1"/>
              </w:rPr>
              <w:t>Height of test line</w:t>
            </w:r>
          </w:p>
        </w:tc>
        <w:tc>
          <w:tcPr>
            <w:tcW w:w="1524" w:type="dxa"/>
            <w:vAlign w:val="center"/>
          </w:tcPr>
          <w:p w14:paraId="3846A396" w14:textId="77777777" w:rsidR="000344D0" w:rsidRPr="008B71BC" w:rsidRDefault="000344D0" w:rsidP="00AC4446">
            <w:pPr>
              <w:spacing w:line="259" w:lineRule="auto"/>
              <w:jc w:val="center"/>
              <w:rPr>
                <w:rFonts w:ascii="Times New Roman" w:hAnsi="Times New Roman" w:cs="Times New Roman"/>
                <w:i/>
                <w:iCs/>
                <w:color w:val="000000" w:themeColor="text1"/>
              </w:rPr>
            </w:pPr>
            <m:oMathPara>
              <m:oMath>
                <m:r>
                  <w:rPr>
                    <w:rFonts w:ascii="Cambria Math" w:hAnsi="Cambria Math" w:cs="Times New Roman"/>
                    <w:color w:val="000000" w:themeColor="text1"/>
                  </w:rPr>
                  <m:t>l</m:t>
                </m:r>
              </m:oMath>
            </m:oMathPara>
          </w:p>
        </w:tc>
        <w:tc>
          <w:tcPr>
            <w:tcW w:w="2364" w:type="dxa"/>
            <w:vAlign w:val="center"/>
          </w:tcPr>
          <w:p w14:paraId="08FE8D0F" w14:textId="77777777" w:rsidR="000344D0" w:rsidRPr="008B71BC" w:rsidRDefault="000344D0" w:rsidP="00AC4446">
            <w:pPr>
              <w:spacing w:line="259" w:lineRule="auto"/>
              <w:jc w:val="center"/>
              <w:rPr>
                <w:rFonts w:ascii="Times New Roman" w:hAnsi="Times New Roman" w:cs="Times New Roman"/>
                <w:color w:val="000000" w:themeColor="text1"/>
              </w:rPr>
            </w:pPr>
            <w:r w:rsidRPr="008B71BC">
              <w:rPr>
                <w:rFonts w:ascii="Times New Roman" w:hAnsi="Times New Roman" w:cs="Times New Roman"/>
                <w:color w:val="000000" w:themeColor="text1"/>
              </w:rPr>
              <w:t>10</w:t>
            </w:r>
          </w:p>
        </w:tc>
        <w:tc>
          <w:tcPr>
            <w:tcW w:w="2298" w:type="dxa"/>
            <w:vAlign w:val="center"/>
          </w:tcPr>
          <w:p w14:paraId="28762A94" w14:textId="77777777" w:rsidR="000344D0" w:rsidRPr="008B71BC" w:rsidRDefault="000344D0" w:rsidP="00AC4446">
            <w:pPr>
              <w:spacing w:line="259" w:lineRule="auto"/>
              <w:jc w:val="center"/>
              <w:rPr>
                <w:rFonts w:ascii="Times New Roman" w:hAnsi="Times New Roman" w:cs="Times New Roman"/>
                <w:color w:val="000000" w:themeColor="text1"/>
              </w:rPr>
            </w:pPr>
            <w:r w:rsidRPr="008B71BC">
              <w:rPr>
                <w:rFonts w:ascii="Times New Roman" w:hAnsi="Times New Roman" w:cs="Times New Roman"/>
                <w:color w:val="000000" w:themeColor="text1"/>
              </w:rPr>
              <w:t>mm</w:t>
            </w:r>
          </w:p>
        </w:tc>
      </w:tr>
      <w:tr w:rsidR="000344D0" w:rsidRPr="008B71BC" w14:paraId="06463365" w14:textId="77777777" w:rsidTr="00711F3E">
        <w:tc>
          <w:tcPr>
            <w:tcW w:w="2830" w:type="dxa"/>
            <w:vAlign w:val="center"/>
          </w:tcPr>
          <w:p w14:paraId="7EEA90EC" w14:textId="77777777" w:rsidR="000344D0" w:rsidRPr="008B71BC" w:rsidRDefault="000344D0" w:rsidP="00AC4446">
            <w:pPr>
              <w:spacing w:line="259" w:lineRule="auto"/>
              <w:jc w:val="center"/>
              <w:rPr>
                <w:rFonts w:ascii="Times New Roman" w:hAnsi="Times New Roman" w:cs="Times New Roman"/>
                <w:color w:val="000000" w:themeColor="text1"/>
              </w:rPr>
            </w:pPr>
            <w:r w:rsidRPr="008B71BC">
              <w:rPr>
                <w:rFonts w:ascii="Times New Roman" w:hAnsi="Times New Roman" w:cs="Times New Roman"/>
                <w:color w:val="000000" w:themeColor="text1"/>
              </w:rPr>
              <w:t>Pt</w:t>
            </w:r>
            <w:r w:rsidRPr="008B71BC">
              <w:rPr>
                <w:rFonts w:ascii="Times New Roman" w:eastAsia="宋体" w:hAnsi="Times New Roman" w:cs="Times New Roman"/>
                <w:color w:val="000000" w:themeColor="text1"/>
                <w:lang w:eastAsia="zh-CN"/>
              </w:rPr>
              <w:t>@</w:t>
            </w:r>
            <w:r w:rsidRPr="008B71BC">
              <w:rPr>
                <w:rFonts w:ascii="Times New Roman" w:hAnsi="Times New Roman" w:cs="Times New Roman"/>
                <w:color w:val="000000" w:themeColor="text1"/>
              </w:rPr>
              <w:t>F</w:t>
            </w:r>
            <w:r w:rsidRPr="008B71BC">
              <w:rPr>
                <w:rFonts w:ascii="Times New Roman" w:eastAsia="宋体" w:hAnsi="Times New Roman" w:cs="Times New Roman"/>
                <w:color w:val="000000" w:themeColor="text1"/>
                <w:lang w:eastAsia="zh-CN"/>
              </w:rPr>
              <w:t>e</w:t>
            </w:r>
            <w:r w:rsidRPr="008B71BC">
              <w:rPr>
                <w:rFonts w:ascii="Times New Roman" w:eastAsia="宋体" w:hAnsi="Times New Roman" w:cs="Times New Roman"/>
                <w:color w:val="000000" w:themeColor="text1"/>
                <w:vertAlign w:val="subscript"/>
                <w:lang w:eastAsia="zh-CN"/>
              </w:rPr>
              <w:t>3</w:t>
            </w:r>
            <w:r w:rsidRPr="008B71BC">
              <w:rPr>
                <w:rFonts w:ascii="Times New Roman" w:eastAsia="宋体" w:hAnsi="Times New Roman" w:cs="Times New Roman"/>
                <w:color w:val="000000" w:themeColor="text1"/>
                <w:lang w:eastAsia="zh-CN"/>
              </w:rPr>
              <w:t>O</w:t>
            </w:r>
            <w:r w:rsidRPr="008B71BC">
              <w:rPr>
                <w:rFonts w:ascii="Times New Roman" w:eastAsia="宋体" w:hAnsi="Times New Roman" w:cs="Times New Roman"/>
                <w:color w:val="000000" w:themeColor="text1"/>
                <w:vertAlign w:val="subscript"/>
                <w:lang w:eastAsia="zh-CN"/>
              </w:rPr>
              <w:t xml:space="preserve">4 </w:t>
            </w:r>
            <w:r w:rsidRPr="008B71BC">
              <w:rPr>
                <w:rFonts w:ascii="Times New Roman" w:eastAsia="宋体" w:hAnsi="Times New Roman" w:cs="Times New Roman"/>
                <w:color w:val="000000" w:themeColor="text1"/>
                <w:lang w:eastAsia="zh-CN"/>
              </w:rPr>
              <w:t>p</w:t>
            </w:r>
            <w:r w:rsidRPr="008B71BC">
              <w:rPr>
                <w:rFonts w:ascii="Times New Roman" w:hAnsi="Times New Roman" w:cs="Times New Roman"/>
                <w:color w:val="000000" w:themeColor="text1"/>
              </w:rPr>
              <w:t>article radius</w:t>
            </w:r>
          </w:p>
        </w:tc>
        <w:tc>
          <w:tcPr>
            <w:tcW w:w="1524" w:type="dxa"/>
            <w:vAlign w:val="center"/>
          </w:tcPr>
          <w:p w14:paraId="07C69B95" w14:textId="77777777" w:rsidR="000344D0" w:rsidRPr="008B71BC" w:rsidRDefault="008B71BC" w:rsidP="00AC4446">
            <w:pPr>
              <w:spacing w:line="259" w:lineRule="auto"/>
              <w:jc w:val="center"/>
              <w:rPr>
                <w:rFonts w:ascii="Times New Roman" w:hAnsi="Times New Roman" w:cs="Times New Roman"/>
                <w:i/>
                <w:iCs/>
                <w:color w:val="000000" w:themeColor="text1"/>
              </w:rPr>
            </w:pPr>
            <m:oMathPara>
              <m:oMath>
                <m:sSub>
                  <m:sSubPr>
                    <m:ctrlPr>
                      <w:rPr>
                        <w:rFonts w:ascii="Cambria Math" w:hAnsi="Cambria Math" w:cs="Times New Roman"/>
                        <w:i/>
                        <w:iCs/>
                        <w:color w:val="000000" w:themeColor="text1"/>
                      </w:rPr>
                    </m:ctrlPr>
                  </m:sSubPr>
                  <m:e>
                    <m:r>
                      <w:rPr>
                        <w:rFonts w:ascii="Cambria Math" w:hAnsi="Cambria Math" w:cs="Times New Roman"/>
                        <w:color w:val="000000" w:themeColor="text1"/>
                      </w:rPr>
                      <m:t>R</m:t>
                    </m:r>
                  </m:e>
                  <m:sub>
                    <m:r>
                      <w:rPr>
                        <w:rFonts w:ascii="Cambria Math" w:hAnsi="Cambria Math" w:cs="Times New Roman"/>
                        <w:color w:val="000000" w:themeColor="text1"/>
                      </w:rPr>
                      <m:t>p</m:t>
                    </m:r>
                  </m:sub>
                </m:sSub>
              </m:oMath>
            </m:oMathPara>
          </w:p>
        </w:tc>
        <w:tc>
          <w:tcPr>
            <w:tcW w:w="2364" w:type="dxa"/>
            <w:vAlign w:val="center"/>
          </w:tcPr>
          <w:p w14:paraId="694B61B1" w14:textId="77777777" w:rsidR="000344D0" w:rsidRPr="008B71BC" w:rsidRDefault="000344D0" w:rsidP="00AC4446">
            <w:pPr>
              <w:spacing w:line="259" w:lineRule="auto"/>
              <w:jc w:val="center"/>
              <w:rPr>
                <w:rFonts w:ascii="Times New Roman" w:hAnsi="Times New Roman" w:cs="Times New Roman"/>
                <w:color w:val="000000" w:themeColor="text1"/>
              </w:rPr>
            </w:pPr>
            <w:r w:rsidRPr="008B71BC">
              <w:rPr>
                <w:rFonts w:ascii="Times New Roman" w:hAnsi="Times New Roman" w:cs="Times New Roman"/>
                <w:color w:val="000000" w:themeColor="text1"/>
              </w:rPr>
              <w:t>150</w:t>
            </w:r>
          </w:p>
        </w:tc>
        <w:tc>
          <w:tcPr>
            <w:tcW w:w="2298" w:type="dxa"/>
            <w:vAlign w:val="center"/>
          </w:tcPr>
          <w:p w14:paraId="0BEFB6D8" w14:textId="77777777" w:rsidR="000344D0" w:rsidRPr="008B71BC" w:rsidRDefault="000344D0" w:rsidP="00AC4446">
            <w:pPr>
              <w:spacing w:line="259" w:lineRule="auto"/>
              <w:jc w:val="center"/>
              <w:rPr>
                <w:rFonts w:ascii="Times New Roman" w:hAnsi="Times New Roman" w:cs="Times New Roman"/>
                <w:color w:val="000000" w:themeColor="text1"/>
              </w:rPr>
            </w:pPr>
            <w:r w:rsidRPr="008B71BC">
              <w:rPr>
                <w:rFonts w:ascii="Times New Roman" w:hAnsi="Times New Roman" w:cs="Times New Roman"/>
                <w:color w:val="000000" w:themeColor="text1"/>
              </w:rPr>
              <w:t>nm</w:t>
            </w:r>
          </w:p>
        </w:tc>
      </w:tr>
      <w:tr w:rsidR="000344D0" w:rsidRPr="008B71BC" w14:paraId="426815BD" w14:textId="77777777" w:rsidTr="00711F3E">
        <w:tc>
          <w:tcPr>
            <w:tcW w:w="2830" w:type="dxa"/>
            <w:vAlign w:val="center"/>
          </w:tcPr>
          <w:p w14:paraId="4E2E62A3" w14:textId="649ABC99" w:rsidR="000344D0" w:rsidRPr="008B71BC" w:rsidRDefault="000344D0" w:rsidP="00AC4446">
            <w:pPr>
              <w:spacing w:line="259" w:lineRule="auto"/>
              <w:jc w:val="center"/>
              <w:rPr>
                <w:rFonts w:ascii="Times New Roman" w:hAnsi="Times New Roman" w:cs="Times New Roman"/>
                <w:color w:val="000000" w:themeColor="text1"/>
                <w:lang w:eastAsia="zh-CN"/>
              </w:rPr>
            </w:pPr>
            <w:r w:rsidRPr="008B71BC">
              <w:rPr>
                <w:rFonts w:ascii="Times New Roman" w:hAnsi="Times New Roman" w:cs="Times New Roman"/>
                <w:color w:val="000000" w:themeColor="text1"/>
              </w:rPr>
              <w:t>Concentration of antigen</w:t>
            </w:r>
            <w:r w:rsidR="00280D71" w:rsidRPr="008B71BC">
              <w:rPr>
                <w:rFonts w:ascii="Times New Roman" w:hAnsi="Times New Roman" w:cs="Times New Roman" w:hint="eastAsia"/>
                <w:color w:val="000000" w:themeColor="text1"/>
                <w:lang w:eastAsia="zh-CN"/>
              </w:rPr>
              <w:t xml:space="preserve"> in the sample</w:t>
            </w:r>
          </w:p>
        </w:tc>
        <w:tc>
          <w:tcPr>
            <w:tcW w:w="1524" w:type="dxa"/>
            <w:vAlign w:val="center"/>
          </w:tcPr>
          <w:p w14:paraId="648AE2DA" w14:textId="77777777" w:rsidR="000344D0" w:rsidRPr="008B71BC" w:rsidRDefault="008B71BC" w:rsidP="00AC4446">
            <w:pPr>
              <w:spacing w:line="259" w:lineRule="auto"/>
              <w:jc w:val="center"/>
              <w:rPr>
                <w:rFonts w:ascii="Times New Roman" w:eastAsia="PMingLiU" w:hAnsi="Times New Roman" w:cs="Times New Roman"/>
                <w:i/>
                <w:iCs/>
                <w:color w:val="000000" w:themeColor="text1"/>
              </w:rPr>
            </w:pPr>
            <m:oMathPara>
              <m:oMath>
                <m:sSub>
                  <m:sSubPr>
                    <m:ctrlPr>
                      <w:rPr>
                        <w:rFonts w:ascii="Cambria Math" w:hAnsi="Cambria Math" w:cs="Times New Roman"/>
                        <w:i/>
                        <w:iCs/>
                        <w:color w:val="000000" w:themeColor="text1"/>
                      </w:rPr>
                    </m:ctrlPr>
                  </m:sSubPr>
                  <m:e>
                    <m:d>
                      <m:dPr>
                        <m:begChr m:val="["/>
                        <m:endChr m:val="]"/>
                        <m:ctrlPr>
                          <w:rPr>
                            <w:rFonts w:ascii="Cambria Math" w:hAnsi="Cambria Math" w:cs="Times New Roman"/>
                            <w:i/>
                            <w:iCs/>
                            <w:color w:val="000000" w:themeColor="text1"/>
                          </w:rPr>
                        </m:ctrlPr>
                      </m:dPr>
                      <m:e>
                        <m:r>
                          <w:rPr>
                            <w:rFonts w:ascii="Cambria Math" w:hAnsi="Cambria Math" w:cs="Times New Roman"/>
                            <w:color w:val="000000" w:themeColor="text1"/>
                          </w:rPr>
                          <m:t>A</m:t>
                        </m:r>
                        <m:r>
                          <w:rPr>
                            <w:rFonts w:ascii="Cambria Math" w:eastAsia="宋体" w:hAnsi="Cambria Math" w:cs="Times New Roman"/>
                            <w:color w:val="000000" w:themeColor="text1"/>
                            <w:lang w:eastAsia="zh-CN"/>
                          </w:rPr>
                          <m:t>g</m:t>
                        </m:r>
                      </m:e>
                    </m:d>
                  </m:e>
                  <m:sub>
                    <m:r>
                      <w:rPr>
                        <w:rFonts w:ascii="Cambria Math" w:hAnsi="Cambria Math" w:cs="Times New Roman"/>
                        <w:color w:val="000000" w:themeColor="text1"/>
                      </w:rPr>
                      <m:t>0</m:t>
                    </m:r>
                  </m:sub>
                </m:sSub>
              </m:oMath>
            </m:oMathPara>
          </w:p>
        </w:tc>
        <w:tc>
          <w:tcPr>
            <w:tcW w:w="2364" w:type="dxa"/>
            <w:vAlign w:val="center"/>
          </w:tcPr>
          <w:p w14:paraId="3F2DA4A8" w14:textId="77777777" w:rsidR="000344D0" w:rsidRPr="008B71BC" w:rsidRDefault="000344D0" w:rsidP="00AC4446">
            <w:pPr>
              <w:spacing w:line="259" w:lineRule="auto"/>
              <w:jc w:val="center"/>
              <w:rPr>
                <w:rFonts w:ascii="Times New Roman" w:hAnsi="Times New Roman" w:cs="Times New Roman"/>
                <w:color w:val="000000" w:themeColor="text1"/>
              </w:rPr>
            </w:pPr>
            <w:r w:rsidRPr="008B71BC">
              <w:rPr>
                <w:rFonts w:ascii="Times New Roman" w:hAnsi="Times New Roman" w:cs="Times New Roman"/>
                <w:color w:val="000000" w:themeColor="text1"/>
              </w:rPr>
              <w:t>20</w:t>
            </w:r>
          </w:p>
        </w:tc>
        <w:tc>
          <w:tcPr>
            <w:tcW w:w="2298" w:type="dxa"/>
            <w:vAlign w:val="center"/>
          </w:tcPr>
          <w:p w14:paraId="5512843E" w14:textId="77777777" w:rsidR="000344D0" w:rsidRPr="008B71BC" w:rsidRDefault="000344D0" w:rsidP="00AC4446">
            <w:pPr>
              <w:spacing w:line="259" w:lineRule="auto"/>
              <w:jc w:val="center"/>
              <w:rPr>
                <w:rFonts w:ascii="Times New Roman" w:hAnsi="Times New Roman" w:cs="Times New Roman"/>
                <w:color w:val="000000" w:themeColor="text1"/>
              </w:rPr>
            </w:pPr>
            <w:r w:rsidRPr="008B71BC">
              <w:rPr>
                <w:rFonts w:ascii="Times New Roman" w:hAnsi="Times New Roman" w:cs="Times New Roman"/>
                <w:color w:val="000000" w:themeColor="text1"/>
              </w:rPr>
              <w:t>nM</w:t>
            </w:r>
          </w:p>
        </w:tc>
      </w:tr>
      <w:tr w:rsidR="000344D0" w:rsidRPr="008B71BC" w14:paraId="0FD9A961" w14:textId="77777777" w:rsidTr="00711F3E">
        <w:tc>
          <w:tcPr>
            <w:tcW w:w="2830" w:type="dxa"/>
            <w:vAlign w:val="center"/>
          </w:tcPr>
          <w:p w14:paraId="2E16DDFC" w14:textId="77777777" w:rsidR="000344D0" w:rsidRPr="008B71BC" w:rsidRDefault="000344D0" w:rsidP="00AC4446">
            <w:pPr>
              <w:spacing w:line="259" w:lineRule="auto"/>
              <w:jc w:val="center"/>
              <w:rPr>
                <w:rFonts w:ascii="Times New Roman" w:eastAsia="宋体" w:hAnsi="Times New Roman" w:cs="Times New Roman"/>
                <w:color w:val="000000" w:themeColor="text1"/>
                <w:lang w:eastAsia="zh-CN"/>
              </w:rPr>
            </w:pPr>
            <w:r w:rsidRPr="008B71BC">
              <w:rPr>
                <w:rFonts w:ascii="Times New Roman" w:hAnsi="Times New Roman" w:cs="Times New Roman"/>
                <w:color w:val="000000" w:themeColor="text1"/>
              </w:rPr>
              <w:t>Concentration of Pt</w:t>
            </w:r>
            <w:r w:rsidRPr="008B71BC">
              <w:rPr>
                <w:rFonts w:ascii="Times New Roman" w:eastAsia="宋体" w:hAnsi="Times New Roman" w:cs="Times New Roman"/>
                <w:color w:val="000000" w:themeColor="text1"/>
                <w:lang w:eastAsia="zh-CN"/>
              </w:rPr>
              <w:t>@</w:t>
            </w:r>
            <w:r w:rsidRPr="008B71BC">
              <w:rPr>
                <w:rFonts w:ascii="Times New Roman" w:hAnsi="Times New Roman" w:cs="Times New Roman"/>
                <w:color w:val="000000" w:themeColor="text1"/>
              </w:rPr>
              <w:t>F</w:t>
            </w:r>
            <w:r w:rsidRPr="008B71BC">
              <w:rPr>
                <w:rFonts w:ascii="Times New Roman" w:eastAsia="宋体" w:hAnsi="Times New Roman" w:cs="Times New Roman"/>
                <w:color w:val="000000" w:themeColor="text1"/>
                <w:lang w:eastAsia="zh-CN"/>
              </w:rPr>
              <w:t>e</w:t>
            </w:r>
            <w:r w:rsidRPr="008B71BC">
              <w:rPr>
                <w:rFonts w:ascii="Times New Roman" w:eastAsia="宋体" w:hAnsi="Times New Roman" w:cs="Times New Roman"/>
                <w:color w:val="000000" w:themeColor="text1"/>
                <w:vertAlign w:val="subscript"/>
                <w:lang w:eastAsia="zh-CN"/>
              </w:rPr>
              <w:t>3</w:t>
            </w:r>
            <w:r w:rsidRPr="008B71BC">
              <w:rPr>
                <w:rFonts w:ascii="Times New Roman" w:eastAsia="宋体" w:hAnsi="Times New Roman" w:cs="Times New Roman"/>
                <w:color w:val="000000" w:themeColor="text1"/>
                <w:lang w:eastAsia="zh-CN"/>
              </w:rPr>
              <w:t>O</w:t>
            </w:r>
            <w:r w:rsidRPr="008B71BC">
              <w:rPr>
                <w:rFonts w:ascii="Times New Roman" w:eastAsia="宋体" w:hAnsi="Times New Roman" w:cs="Times New Roman"/>
                <w:color w:val="000000" w:themeColor="text1"/>
                <w:vertAlign w:val="subscript"/>
                <w:lang w:eastAsia="zh-CN"/>
              </w:rPr>
              <w:t>4</w:t>
            </w:r>
          </w:p>
        </w:tc>
        <w:tc>
          <w:tcPr>
            <w:tcW w:w="1524" w:type="dxa"/>
            <w:vAlign w:val="center"/>
          </w:tcPr>
          <w:p w14:paraId="3E4EDCB8" w14:textId="77777777" w:rsidR="000344D0" w:rsidRPr="008B71BC" w:rsidRDefault="008B71BC" w:rsidP="00AC4446">
            <w:pPr>
              <w:spacing w:line="259" w:lineRule="auto"/>
              <w:jc w:val="center"/>
              <w:rPr>
                <w:rFonts w:ascii="Times New Roman" w:hAnsi="Times New Roman" w:cs="Times New Roman"/>
                <w:i/>
                <w:iCs/>
                <w:color w:val="000000" w:themeColor="text1"/>
              </w:rPr>
            </w:pPr>
            <m:oMathPara>
              <m:oMath>
                <m:sSub>
                  <m:sSubPr>
                    <m:ctrlPr>
                      <w:rPr>
                        <w:rFonts w:ascii="Cambria Math" w:hAnsi="Cambria Math" w:cs="Times New Roman"/>
                        <w:i/>
                        <w:iCs/>
                        <w:color w:val="000000" w:themeColor="text1"/>
                      </w:rPr>
                    </m:ctrlPr>
                  </m:sSubPr>
                  <m:e>
                    <m:r>
                      <w:rPr>
                        <w:rFonts w:ascii="Cambria Math" w:hAnsi="Cambria Math" w:cs="Times New Roman"/>
                        <w:color w:val="000000" w:themeColor="text1"/>
                      </w:rPr>
                      <m:t>C</m:t>
                    </m:r>
                  </m:e>
                  <m:sub>
                    <m:r>
                      <w:rPr>
                        <w:rFonts w:ascii="Cambria Math" w:hAnsi="Cambria Math" w:cs="Times New Roman"/>
                        <w:color w:val="000000" w:themeColor="text1"/>
                      </w:rPr>
                      <m:t>NP</m:t>
                    </m:r>
                  </m:sub>
                </m:sSub>
              </m:oMath>
            </m:oMathPara>
          </w:p>
        </w:tc>
        <w:tc>
          <w:tcPr>
            <w:tcW w:w="2364" w:type="dxa"/>
            <w:vAlign w:val="center"/>
          </w:tcPr>
          <w:p w14:paraId="72766651" w14:textId="3509C16F" w:rsidR="000344D0" w:rsidRPr="008B71BC" w:rsidRDefault="000344D0" w:rsidP="00AC4446">
            <w:pPr>
              <w:spacing w:line="259" w:lineRule="auto"/>
              <w:jc w:val="center"/>
              <w:rPr>
                <w:rFonts w:ascii="Times New Roman" w:hAnsi="Times New Roman" w:cs="Times New Roman"/>
                <w:color w:val="000000" w:themeColor="text1"/>
                <w:lang w:eastAsia="zh-CN"/>
              </w:rPr>
            </w:pPr>
            <w:r w:rsidRPr="008B71BC">
              <w:rPr>
                <w:rFonts w:ascii="Times New Roman" w:hAnsi="Times New Roman" w:cs="Times New Roman"/>
                <w:color w:val="000000" w:themeColor="text1"/>
              </w:rPr>
              <w:t>1.36</w:t>
            </w:r>
          </w:p>
        </w:tc>
        <w:tc>
          <w:tcPr>
            <w:tcW w:w="2298" w:type="dxa"/>
            <w:vAlign w:val="center"/>
          </w:tcPr>
          <w:p w14:paraId="43402BB5" w14:textId="77777777" w:rsidR="000344D0" w:rsidRPr="008B71BC" w:rsidRDefault="000344D0" w:rsidP="00AC4446">
            <w:pPr>
              <w:spacing w:line="259" w:lineRule="auto"/>
              <w:jc w:val="center"/>
              <w:rPr>
                <w:rFonts w:ascii="Times New Roman" w:hAnsi="Times New Roman" w:cs="Times New Roman"/>
                <w:color w:val="000000" w:themeColor="text1"/>
              </w:rPr>
            </w:pPr>
            <w:r w:rsidRPr="008B71BC">
              <w:rPr>
                <w:rFonts w:ascii="Times New Roman" w:hAnsi="Times New Roman" w:cs="Times New Roman"/>
                <w:color w:val="000000" w:themeColor="text1"/>
              </w:rPr>
              <w:t>pM</w:t>
            </w:r>
          </w:p>
        </w:tc>
      </w:tr>
      <w:tr w:rsidR="000344D0" w:rsidRPr="008B71BC" w14:paraId="7EA864D6" w14:textId="77777777" w:rsidTr="00711F3E">
        <w:tc>
          <w:tcPr>
            <w:tcW w:w="2830" w:type="dxa"/>
            <w:vAlign w:val="center"/>
          </w:tcPr>
          <w:p w14:paraId="2C43B3EC" w14:textId="77777777" w:rsidR="000344D0" w:rsidRPr="008B71BC" w:rsidRDefault="000344D0" w:rsidP="00AC4446">
            <w:pPr>
              <w:spacing w:line="259" w:lineRule="auto"/>
              <w:jc w:val="center"/>
              <w:rPr>
                <w:rFonts w:ascii="Times New Roman" w:eastAsia="宋体" w:hAnsi="Times New Roman" w:cs="Times New Roman"/>
                <w:color w:val="000000" w:themeColor="text1"/>
                <w:lang w:eastAsia="zh-CN"/>
              </w:rPr>
            </w:pPr>
            <w:r w:rsidRPr="008B71BC">
              <w:rPr>
                <w:rFonts w:ascii="Times New Roman" w:eastAsia="宋体" w:hAnsi="Times New Roman" w:cs="Times New Roman"/>
                <w:color w:val="000000" w:themeColor="text1"/>
                <w:lang w:eastAsia="zh-CN"/>
              </w:rPr>
              <w:t>Equivalence</w:t>
            </w:r>
            <w:r w:rsidRPr="008B71BC">
              <w:rPr>
                <w:rFonts w:ascii="Times New Roman" w:hAnsi="Times New Roman" w:cs="Times New Roman"/>
                <w:color w:val="000000" w:themeColor="text1"/>
              </w:rPr>
              <w:t xml:space="preserve"> of </w:t>
            </w:r>
            <w:r w:rsidRPr="008B71BC">
              <w:rPr>
                <w:rFonts w:ascii="Times New Roman" w:eastAsia="宋体" w:hAnsi="Times New Roman" w:cs="Times New Roman"/>
                <w:color w:val="000000" w:themeColor="text1"/>
                <w:lang w:eastAsia="zh-CN"/>
              </w:rPr>
              <w:t>detection</w:t>
            </w:r>
            <w:r w:rsidRPr="008B71BC">
              <w:rPr>
                <w:rFonts w:ascii="Times New Roman" w:hAnsi="Times New Roman" w:cs="Times New Roman"/>
                <w:color w:val="000000" w:themeColor="text1"/>
              </w:rPr>
              <w:t xml:space="preserve"> antibody</w:t>
            </w:r>
            <w:r w:rsidRPr="008B71BC">
              <w:rPr>
                <w:rFonts w:ascii="Times New Roman" w:hAnsi="Times New Roman" w:cs="Times New Roman"/>
                <w:i/>
                <w:color w:val="000000" w:themeColor="text1"/>
              </w:rPr>
              <w:t xml:space="preserve"> </w:t>
            </w:r>
            <m:oMath>
              <m:r>
                <w:rPr>
                  <w:rFonts w:ascii="Cambria Math" w:hAnsi="Cambria Math" w:cs="Times New Roman"/>
                  <w:color w:val="000000" w:themeColor="text1"/>
                </w:rPr>
                <m:t>A</m:t>
              </m:r>
              <m:sSub>
                <m:sSubPr>
                  <m:ctrlPr>
                    <w:rPr>
                      <w:rFonts w:ascii="Cambria Math" w:hAnsi="Cambria Math" w:cs="Times New Roman"/>
                      <w:i/>
                      <w:color w:val="000000" w:themeColor="text1"/>
                    </w:rPr>
                  </m:ctrlPr>
                </m:sSubPr>
                <m:e>
                  <m:r>
                    <w:rPr>
                      <w:rFonts w:ascii="Cambria Math" w:hAnsi="Cambria Math" w:cs="Times New Roman"/>
                      <w:color w:val="000000" w:themeColor="text1"/>
                    </w:rPr>
                    <m:t>b</m:t>
                  </m:r>
                </m:e>
                <m:sub>
                  <m:r>
                    <w:rPr>
                      <w:rFonts w:ascii="Cambria Math" w:hAnsi="Cambria Math" w:cs="Times New Roman"/>
                      <w:color w:val="000000" w:themeColor="text1"/>
                    </w:rPr>
                    <m:t>p</m:t>
                  </m:r>
                </m:sub>
              </m:sSub>
            </m:oMath>
            <w:r w:rsidRPr="008B71BC">
              <w:rPr>
                <w:rFonts w:ascii="Times New Roman" w:hAnsi="Times New Roman" w:cs="Times New Roman"/>
                <w:color w:val="000000" w:themeColor="text1"/>
              </w:rPr>
              <w:t xml:space="preserve"> </w:t>
            </w:r>
            <w:r w:rsidRPr="008B71BC">
              <w:rPr>
                <w:rFonts w:ascii="Times New Roman" w:eastAsia="宋体" w:hAnsi="Times New Roman" w:cs="Times New Roman"/>
                <w:color w:val="000000" w:themeColor="text1"/>
                <w:lang w:eastAsia="zh-CN"/>
              </w:rPr>
              <w:t xml:space="preserve">on </w:t>
            </w:r>
            <w:r w:rsidRPr="008B71BC">
              <w:rPr>
                <w:rFonts w:ascii="Times New Roman" w:hAnsi="Times New Roman" w:cs="Times New Roman"/>
                <w:color w:val="000000" w:themeColor="text1"/>
              </w:rPr>
              <w:t>Pt</w:t>
            </w:r>
            <w:r w:rsidRPr="008B71BC">
              <w:rPr>
                <w:rFonts w:ascii="Times New Roman" w:eastAsia="宋体" w:hAnsi="Times New Roman" w:cs="Times New Roman"/>
                <w:color w:val="000000" w:themeColor="text1"/>
                <w:lang w:eastAsia="zh-CN"/>
              </w:rPr>
              <w:t>@</w:t>
            </w:r>
            <w:r w:rsidRPr="008B71BC">
              <w:rPr>
                <w:rFonts w:ascii="Times New Roman" w:hAnsi="Times New Roman" w:cs="Times New Roman"/>
                <w:color w:val="000000" w:themeColor="text1"/>
              </w:rPr>
              <w:t>F</w:t>
            </w:r>
            <w:r w:rsidRPr="008B71BC">
              <w:rPr>
                <w:rFonts w:ascii="Times New Roman" w:eastAsia="宋体" w:hAnsi="Times New Roman" w:cs="Times New Roman"/>
                <w:color w:val="000000" w:themeColor="text1"/>
                <w:lang w:eastAsia="zh-CN"/>
              </w:rPr>
              <w:t>e</w:t>
            </w:r>
            <w:r w:rsidRPr="008B71BC">
              <w:rPr>
                <w:rFonts w:ascii="Times New Roman" w:eastAsia="宋体" w:hAnsi="Times New Roman" w:cs="Times New Roman"/>
                <w:color w:val="000000" w:themeColor="text1"/>
                <w:vertAlign w:val="subscript"/>
                <w:lang w:eastAsia="zh-CN"/>
              </w:rPr>
              <w:t>3</w:t>
            </w:r>
            <w:r w:rsidRPr="008B71BC">
              <w:rPr>
                <w:rFonts w:ascii="Times New Roman" w:eastAsia="宋体" w:hAnsi="Times New Roman" w:cs="Times New Roman"/>
                <w:color w:val="000000" w:themeColor="text1"/>
                <w:lang w:eastAsia="zh-CN"/>
              </w:rPr>
              <w:t>O</w:t>
            </w:r>
            <w:r w:rsidRPr="008B71BC">
              <w:rPr>
                <w:rFonts w:ascii="Times New Roman" w:eastAsia="宋体" w:hAnsi="Times New Roman" w:cs="Times New Roman"/>
                <w:color w:val="000000" w:themeColor="text1"/>
                <w:vertAlign w:val="subscript"/>
                <w:lang w:eastAsia="zh-CN"/>
              </w:rPr>
              <w:t>4</w:t>
            </w:r>
          </w:p>
        </w:tc>
        <w:tc>
          <w:tcPr>
            <w:tcW w:w="1524" w:type="dxa"/>
            <w:vAlign w:val="center"/>
          </w:tcPr>
          <w:p w14:paraId="3C5A3BBA" w14:textId="58A4B220" w:rsidR="000344D0" w:rsidRPr="008B71BC" w:rsidRDefault="0016071E" w:rsidP="00AC4446">
            <w:pPr>
              <w:spacing w:line="259" w:lineRule="auto"/>
              <w:jc w:val="center"/>
              <w:rPr>
                <w:rFonts w:ascii="Times New Roman" w:eastAsia="宋体" w:hAnsi="Times New Roman" w:cs="Times New Roman"/>
                <w:color w:val="000000" w:themeColor="text1"/>
                <w:lang w:eastAsia="zh-CN"/>
              </w:rPr>
            </w:pPr>
            <w:r w:rsidRPr="008B71BC">
              <w:rPr>
                <w:rFonts w:ascii="Times New Roman" w:eastAsia="宋体" w:hAnsi="Times New Roman" w:cs="Times New Roman" w:hint="eastAsia"/>
                <w:color w:val="000000" w:themeColor="text1"/>
                <w:lang w:eastAsia="zh-CN"/>
              </w:rPr>
              <w:t>-</w:t>
            </w:r>
          </w:p>
        </w:tc>
        <w:tc>
          <w:tcPr>
            <w:tcW w:w="2364" w:type="dxa"/>
            <w:vAlign w:val="center"/>
          </w:tcPr>
          <w:p w14:paraId="6CB223FC" w14:textId="77777777" w:rsidR="000344D0" w:rsidRPr="008B71BC" w:rsidRDefault="000344D0" w:rsidP="00AC4446">
            <w:pPr>
              <w:spacing w:line="259" w:lineRule="auto"/>
              <w:jc w:val="center"/>
              <w:rPr>
                <w:rFonts w:ascii="Times New Roman" w:hAnsi="Times New Roman" w:cs="Times New Roman"/>
                <w:color w:val="000000" w:themeColor="text1"/>
              </w:rPr>
            </w:pPr>
            <w:r w:rsidRPr="008B71BC">
              <w:rPr>
                <w:rFonts w:ascii="Times New Roman" w:hAnsi="Times New Roman" w:cs="Times New Roman"/>
                <w:color w:val="000000" w:themeColor="text1"/>
              </w:rPr>
              <w:t>500/nanoparticle</w:t>
            </w:r>
          </w:p>
        </w:tc>
        <w:tc>
          <w:tcPr>
            <w:tcW w:w="2298" w:type="dxa"/>
            <w:vAlign w:val="center"/>
          </w:tcPr>
          <w:p w14:paraId="091B7D73" w14:textId="77777777" w:rsidR="000344D0" w:rsidRPr="008B71BC" w:rsidRDefault="000344D0" w:rsidP="00AC4446">
            <w:pPr>
              <w:spacing w:line="259" w:lineRule="auto"/>
              <w:jc w:val="center"/>
              <w:rPr>
                <w:rFonts w:ascii="Times New Roman" w:eastAsia="宋体" w:hAnsi="Times New Roman" w:cs="Times New Roman"/>
                <w:color w:val="000000" w:themeColor="text1"/>
                <w:lang w:eastAsia="zh-CN"/>
              </w:rPr>
            </w:pPr>
            <w:r w:rsidRPr="008B71BC">
              <w:rPr>
                <w:rFonts w:ascii="Times New Roman" w:eastAsia="宋体" w:hAnsi="Times New Roman" w:cs="Times New Roman"/>
                <w:color w:val="000000" w:themeColor="text1"/>
                <w:lang w:eastAsia="zh-CN"/>
              </w:rPr>
              <w:t>N/A</w:t>
            </w:r>
          </w:p>
        </w:tc>
      </w:tr>
      <w:tr w:rsidR="000344D0" w:rsidRPr="008B71BC" w14:paraId="46E7EDDE" w14:textId="77777777" w:rsidTr="00711F3E">
        <w:tc>
          <w:tcPr>
            <w:tcW w:w="2830" w:type="dxa"/>
            <w:vAlign w:val="center"/>
          </w:tcPr>
          <w:p w14:paraId="1D317190" w14:textId="77777777" w:rsidR="000344D0" w:rsidRPr="008B71BC" w:rsidRDefault="000344D0" w:rsidP="00AC4446">
            <w:pPr>
              <w:spacing w:line="259" w:lineRule="auto"/>
              <w:jc w:val="center"/>
              <w:rPr>
                <w:rFonts w:ascii="Times New Roman" w:hAnsi="Times New Roman" w:cs="Times New Roman"/>
                <w:color w:val="000000" w:themeColor="text1"/>
              </w:rPr>
            </w:pPr>
            <w:r w:rsidRPr="008B71BC">
              <w:rPr>
                <w:rFonts w:ascii="Times New Roman" w:hAnsi="Times New Roman" w:cs="Times New Roman"/>
                <w:color w:val="000000" w:themeColor="text1"/>
              </w:rPr>
              <w:t>Concentration of capture antibody (</w:t>
            </w:r>
            <m:oMath>
              <m:r>
                <w:rPr>
                  <w:rFonts w:ascii="Cambria Math" w:hAnsi="Cambria Math" w:cs="Times New Roman"/>
                  <w:color w:val="000000" w:themeColor="text1"/>
                </w:rPr>
                <m:t>A</m:t>
              </m:r>
              <m:sSub>
                <m:sSubPr>
                  <m:ctrlPr>
                    <w:rPr>
                      <w:rFonts w:ascii="Cambria Math" w:hAnsi="Cambria Math" w:cs="Times New Roman"/>
                      <w:i/>
                      <w:color w:val="000000" w:themeColor="text1"/>
                    </w:rPr>
                  </m:ctrlPr>
                </m:sSubPr>
                <m:e>
                  <m:r>
                    <w:rPr>
                      <w:rFonts w:ascii="Cambria Math" w:hAnsi="Cambria Math" w:cs="Times New Roman"/>
                      <w:color w:val="000000" w:themeColor="text1"/>
                    </w:rPr>
                    <m:t>b</m:t>
                  </m:r>
                </m:e>
                <m:sub>
                  <m:r>
                    <w:rPr>
                      <w:rFonts w:ascii="Cambria Math" w:hAnsi="Cambria Math" w:cs="Times New Roman"/>
                      <w:color w:val="000000" w:themeColor="text1"/>
                    </w:rPr>
                    <m:t>c</m:t>
                  </m:r>
                </m:sub>
              </m:sSub>
            </m:oMath>
            <w:r w:rsidRPr="008B71BC">
              <w:rPr>
                <w:rFonts w:ascii="Times New Roman" w:hAnsi="Times New Roman" w:cs="Times New Roman"/>
                <w:color w:val="000000" w:themeColor="text1"/>
              </w:rPr>
              <w:t>)</w:t>
            </w:r>
          </w:p>
        </w:tc>
        <w:tc>
          <w:tcPr>
            <w:tcW w:w="1524" w:type="dxa"/>
            <w:vAlign w:val="center"/>
          </w:tcPr>
          <w:p w14:paraId="0CDE52B2" w14:textId="77777777" w:rsidR="000344D0" w:rsidRPr="008B71BC" w:rsidRDefault="008B71BC" w:rsidP="00AC4446">
            <w:pPr>
              <w:spacing w:line="259" w:lineRule="auto"/>
              <w:jc w:val="center"/>
              <w:rPr>
                <w:rFonts w:ascii="Times New Roman" w:eastAsia="PMingLiU" w:hAnsi="Times New Roman" w:cs="Times New Roman"/>
                <w:i/>
                <w:iCs/>
                <w:color w:val="000000" w:themeColor="text1"/>
              </w:rPr>
            </w:pPr>
            <m:oMathPara>
              <m:oMath>
                <m:sSub>
                  <m:sSubPr>
                    <m:ctrlPr>
                      <w:rPr>
                        <w:rFonts w:ascii="Cambria Math" w:hAnsi="Cambria Math" w:cs="Times New Roman"/>
                        <w:i/>
                        <w:iCs/>
                        <w:color w:val="000000" w:themeColor="text1"/>
                      </w:rPr>
                    </m:ctrlPr>
                  </m:sSubPr>
                  <m:e>
                    <m:r>
                      <w:rPr>
                        <w:rFonts w:ascii="Cambria Math" w:hAnsi="Cambria Math" w:cs="Times New Roman"/>
                        <w:color w:val="000000" w:themeColor="text1"/>
                      </w:rPr>
                      <m:t>C</m:t>
                    </m:r>
                  </m:e>
                  <m:sub>
                    <m:r>
                      <w:rPr>
                        <w:rFonts w:ascii="Cambria Math" w:hAnsi="Cambria Math" w:cs="Times New Roman"/>
                        <w:color w:val="000000" w:themeColor="text1"/>
                      </w:rPr>
                      <m:t>A</m:t>
                    </m:r>
                    <m:sSub>
                      <m:sSubPr>
                        <m:ctrlPr>
                          <w:rPr>
                            <w:rFonts w:ascii="Cambria Math" w:hAnsi="Cambria Math" w:cs="Times New Roman"/>
                            <w:i/>
                            <w:iCs/>
                            <w:color w:val="000000" w:themeColor="text1"/>
                          </w:rPr>
                        </m:ctrlPr>
                      </m:sSubPr>
                      <m:e>
                        <m:r>
                          <w:rPr>
                            <w:rFonts w:ascii="Cambria Math" w:hAnsi="Cambria Math" w:cs="Times New Roman"/>
                            <w:color w:val="000000" w:themeColor="text1"/>
                          </w:rPr>
                          <m:t>b</m:t>
                        </m:r>
                      </m:e>
                      <m:sub>
                        <m:r>
                          <w:rPr>
                            <w:rFonts w:ascii="Cambria Math" w:hAnsi="Cambria Math" w:cs="Times New Roman"/>
                            <w:color w:val="000000" w:themeColor="text1"/>
                          </w:rPr>
                          <m:t>c</m:t>
                        </m:r>
                      </m:sub>
                    </m:sSub>
                  </m:sub>
                </m:sSub>
              </m:oMath>
            </m:oMathPara>
          </w:p>
        </w:tc>
        <w:tc>
          <w:tcPr>
            <w:tcW w:w="2364" w:type="dxa"/>
            <w:vAlign w:val="center"/>
          </w:tcPr>
          <w:p w14:paraId="48171EAD" w14:textId="77777777" w:rsidR="000344D0" w:rsidRPr="008B71BC" w:rsidRDefault="000344D0" w:rsidP="00AC4446">
            <w:pPr>
              <w:spacing w:line="259" w:lineRule="auto"/>
              <w:jc w:val="center"/>
              <w:rPr>
                <w:rFonts w:ascii="Times New Roman" w:eastAsia="宋体" w:hAnsi="Times New Roman" w:cs="Times New Roman"/>
                <w:color w:val="000000" w:themeColor="text1"/>
                <w:lang w:eastAsia="zh-CN"/>
              </w:rPr>
            </w:pPr>
            <w:r w:rsidRPr="008B71BC">
              <w:rPr>
                <w:rFonts w:ascii="Times New Roman" w:hAnsi="Times New Roman" w:cs="Times New Roman"/>
                <w:color w:val="000000" w:themeColor="text1"/>
              </w:rPr>
              <w:t>4.</w:t>
            </w:r>
            <w:r w:rsidRPr="008B71BC">
              <w:rPr>
                <w:rFonts w:ascii="Times New Roman" w:eastAsia="宋体" w:hAnsi="Times New Roman" w:cs="Times New Roman"/>
                <w:color w:val="000000" w:themeColor="text1"/>
                <w:lang w:eastAsia="zh-CN"/>
              </w:rPr>
              <w:t xml:space="preserve">03 </w:t>
            </w:r>
            <w:r w:rsidRPr="008B71BC">
              <w:rPr>
                <w:rFonts w:ascii="Times New Roman" w:eastAsia="宋体" w:hAnsi="Times New Roman" w:cs="Times New Roman"/>
                <w:color w:val="000000" w:themeColor="text1"/>
                <w:vertAlign w:val="superscript"/>
                <w:lang w:eastAsia="zh-CN"/>
              </w:rPr>
              <w:t>(</w:t>
            </w:r>
            <w:proofErr w:type="spellStart"/>
            <w:r w:rsidRPr="008B71BC">
              <w:rPr>
                <w:rFonts w:ascii="Times New Roman" w:eastAsia="宋体" w:hAnsi="Times New Roman" w:cs="Times New Roman"/>
                <w:color w:val="000000" w:themeColor="text1"/>
                <w:vertAlign w:val="superscript"/>
                <w:lang w:eastAsia="zh-CN"/>
              </w:rPr>
              <w:t>i</w:t>
            </w:r>
            <w:proofErr w:type="spellEnd"/>
            <w:r w:rsidRPr="008B71BC">
              <w:rPr>
                <w:rFonts w:ascii="Times New Roman" w:eastAsia="宋体" w:hAnsi="Times New Roman" w:cs="Times New Roman"/>
                <w:color w:val="000000" w:themeColor="text1"/>
                <w:vertAlign w:val="superscript"/>
                <w:lang w:eastAsia="zh-CN"/>
              </w:rPr>
              <w:t>)</w:t>
            </w:r>
          </w:p>
        </w:tc>
        <w:tc>
          <w:tcPr>
            <w:tcW w:w="2298" w:type="dxa"/>
            <w:vAlign w:val="center"/>
          </w:tcPr>
          <w:p w14:paraId="3A00AC8A" w14:textId="488ABE19" w:rsidR="000344D0" w:rsidRPr="008B71BC" w:rsidRDefault="00711F3E" w:rsidP="00AC4446">
            <w:pPr>
              <w:spacing w:line="259" w:lineRule="auto"/>
              <w:jc w:val="center"/>
              <w:rPr>
                <w:rFonts w:ascii="Times New Roman" w:hAnsi="Times New Roman" w:cs="Times New Roman"/>
                <w:i/>
                <w:color w:val="000000" w:themeColor="text1"/>
                <w:lang w:eastAsia="zh-CN"/>
              </w:rPr>
            </w:pPr>
            <w:r w:rsidRPr="008B71BC">
              <w:rPr>
                <w:rFonts w:ascii="Times New Roman" w:hAnsi="Times New Roman" w:cs="Times New Roman"/>
                <w:color w:val="000000" w:themeColor="text1"/>
                <w:lang w:eastAsia="zh-CN"/>
              </w:rPr>
              <w:t>μ</w:t>
            </w:r>
            <w:r w:rsidR="00011B20" w:rsidRPr="008B71BC">
              <w:rPr>
                <w:rFonts w:ascii="Times New Roman" w:hAnsi="Times New Roman" w:cs="Times New Roman" w:hint="eastAsia"/>
                <w:color w:val="000000" w:themeColor="text1"/>
                <w:lang w:eastAsia="zh-CN"/>
              </w:rPr>
              <w:t>M</w:t>
            </w:r>
          </w:p>
        </w:tc>
      </w:tr>
      <w:tr w:rsidR="000344D0" w:rsidRPr="008B71BC" w14:paraId="6379651F" w14:textId="77777777" w:rsidTr="00711F3E">
        <w:tc>
          <w:tcPr>
            <w:tcW w:w="2830" w:type="dxa"/>
            <w:vAlign w:val="center"/>
          </w:tcPr>
          <w:p w14:paraId="4A9D3F48" w14:textId="77777777" w:rsidR="000344D0" w:rsidRPr="008B71BC" w:rsidRDefault="000344D0" w:rsidP="00AC4446">
            <w:pPr>
              <w:spacing w:line="259" w:lineRule="auto"/>
              <w:jc w:val="center"/>
              <w:rPr>
                <w:rFonts w:ascii="Times New Roman" w:hAnsi="Times New Roman" w:cs="Times New Roman"/>
                <w:color w:val="000000" w:themeColor="text1"/>
              </w:rPr>
            </w:pPr>
            <w:r w:rsidRPr="008B71BC">
              <w:rPr>
                <w:rFonts w:ascii="Times New Roman" w:eastAsia="宋体" w:hAnsi="Times New Roman" w:cs="Times New Roman"/>
                <w:color w:val="000000" w:themeColor="text1"/>
                <w:lang w:eastAsia="zh-CN"/>
              </w:rPr>
              <w:t>Detection</w:t>
            </w:r>
            <w:r w:rsidRPr="008B71BC">
              <w:rPr>
                <w:rFonts w:ascii="Times New Roman" w:hAnsi="Times New Roman" w:cs="Times New Roman"/>
                <w:color w:val="000000" w:themeColor="text1"/>
              </w:rPr>
              <w:t xml:space="preserve"> antibody </w:t>
            </w:r>
            <m:oMath>
              <m:sSub>
                <m:sSubPr>
                  <m:ctrlPr>
                    <w:rPr>
                      <w:rFonts w:ascii="Cambria Math" w:hAnsi="Cambria Math" w:cs="Times New Roman"/>
                      <w:i/>
                      <w:color w:val="000000" w:themeColor="text1"/>
                    </w:rPr>
                  </m:ctrlPr>
                </m:sSubPr>
                <m:e>
                  <m:r>
                    <w:rPr>
                      <w:rFonts w:ascii="Cambria Math" w:hAnsi="Cambria Math" w:cs="Times New Roman"/>
                      <w:color w:val="000000" w:themeColor="text1"/>
                    </w:rPr>
                    <m:t>k</m:t>
                  </m:r>
                </m:e>
                <m:sub>
                  <m:r>
                    <w:rPr>
                      <w:rFonts w:ascii="Cambria Math" w:hAnsi="Cambria Math" w:cs="Times New Roman"/>
                      <w:color w:val="000000" w:themeColor="text1"/>
                    </w:rPr>
                    <m:t>on</m:t>
                  </m:r>
                </m:sub>
              </m:sSub>
            </m:oMath>
          </w:p>
        </w:tc>
        <w:tc>
          <w:tcPr>
            <w:tcW w:w="1524" w:type="dxa"/>
            <w:vAlign w:val="center"/>
          </w:tcPr>
          <w:p w14:paraId="0D917AA3" w14:textId="77777777" w:rsidR="000344D0" w:rsidRPr="008B71BC" w:rsidRDefault="008B71BC" w:rsidP="00AC4446">
            <w:pPr>
              <w:spacing w:line="259" w:lineRule="auto"/>
              <w:jc w:val="center"/>
              <w:rPr>
                <w:rFonts w:ascii="Times New Roman" w:eastAsia="PMingLiU" w:hAnsi="Times New Roman" w:cs="Times New Roman"/>
                <w:iCs/>
                <w:color w:val="000000" w:themeColor="text1"/>
              </w:rPr>
            </w:pPr>
            <m:oMathPara>
              <m:oMath>
                <m:sSub>
                  <m:sSubPr>
                    <m:ctrlPr>
                      <w:rPr>
                        <w:rFonts w:ascii="Cambria Math" w:eastAsia="PMingLiU" w:hAnsi="Cambria Math" w:cs="Times New Roman"/>
                        <w:i/>
                        <w:iCs/>
                        <w:color w:val="000000" w:themeColor="text1"/>
                      </w:rPr>
                    </m:ctrlPr>
                  </m:sSubPr>
                  <m:e>
                    <m:r>
                      <w:rPr>
                        <w:rFonts w:ascii="Cambria Math" w:eastAsia="PMingLiU" w:hAnsi="Cambria Math" w:cs="Times New Roman"/>
                        <w:color w:val="000000" w:themeColor="text1"/>
                      </w:rPr>
                      <m:t>k</m:t>
                    </m:r>
                  </m:e>
                  <m:sub>
                    <m:sSub>
                      <m:sSubPr>
                        <m:ctrlPr>
                          <w:rPr>
                            <w:rFonts w:ascii="Cambria Math" w:eastAsia="PMingLiU" w:hAnsi="Cambria Math" w:cs="Times New Roman"/>
                            <w:i/>
                            <w:iCs/>
                            <w:color w:val="000000" w:themeColor="text1"/>
                          </w:rPr>
                        </m:ctrlPr>
                      </m:sSubPr>
                      <m:e>
                        <m:r>
                          <w:rPr>
                            <w:rFonts w:ascii="Cambria Math" w:eastAsia="PMingLiU" w:hAnsi="Cambria Math" w:cs="Times New Roman"/>
                            <w:color w:val="000000" w:themeColor="text1"/>
                          </w:rPr>
                          <m:t>o</m:t>
                        </m:r>
                        <m:r>
                          <w:rPr>
                            <w:rFonts w:ascii="Cambria Math" w:eastAsia="宋体" w:hAnsi="Cambria Math" w:cs="Times New Roman"/>
                            <w:color w:val="000000" w:themeColor="text1"/>
                            <w:lang w:eastAsia="zh-CN"/>
                          </w:rPr>
                          <m:t>n</m:t>
                        </m:r>
                      </m:e>
                      <m:sub>
                        <m:r>
                          <w:rPr>
                            <w:rFonts w:ascii="Cambria Math" w:eastAsia="PMingLiU" w:hAnsi="Cambria Math" w:cs="Times New Roman"/>
                            <w:color w:val="000000" w:themeColor="text1"/>
                          </w:rPr>
                          <m:t>p</m:t>
                        </m:r>
                      </m:sub>
                    </m:sSub>
                  </m:sub>
                </m:sSub>
              </m:oMath>
            </m:oMathPara>
          </w:p>
        </w:tc>
        <w:tc>
          <w:tcPr>
            <w:tcW w:w="2364" w:type="dxa"/>
            <w:vAlign w:val="center"/>
          </w:tcPr>
          <w:p w14:paraId="211A6BA6" w14:textId="6913E693" w:rsidR="000344D0" w:rsidRPr="008B71BC" w:rsidRDefault="001315B9" w:rsidP="00AC4446">
            <w:pPr>
              <w:spacing w:line="259" w:lineRule="auto"/>
              <w:jc w:val="center"/>
              <w:rPr>
                <w:rFonts w:ascii="Times New Roman" w:hAnsi="Times New Roman" w:cs="Times New Roman"/>
                <w:color w:val="000000" w:themeColor="text1"/>
              </w:rPr>
            </w:pPr>
            <w:r w:rsidRPr="008B71BC">
              <w:rPr>
                <w:rFonts w:ascii="Times New Roman" w:hAnsi="Times New Roman" w:cs="Times New Roman" w:hint="eastAsia"/>
                <w:color w:val="000000" w:themeColor="text1"/>
                <w:lang w:eastAsia="zh-CN"/>
              </w:rPr>
              <w:t>7.51</w:t>
            </w:r>
            <w:r w:rsidR="00FE08EA" w:rsidRPr="008B71BC">
              <w:rPr>
                <w:rFonts w:ascii="Times New Roman" w:hAnsi="Times New Roman" w:cs="Times New Roman" w:hint="eastAsia"/>
                <w:color w:val="000000" w:themeColor="text1"/>
                <w:lang w:eastAsia="zh-CN"/>
              </w:rPr>
              <w:t xml:space="preserve"> </w:t>
            </w:r>
            <w:r w:rsidRPr="008B71BC">
              <w:rPr>
                <w:rFonts w:ascii="Times New Roman" w:hAnsi="Times New Roman" w:cs="Times New Roman"/>
                <w:color w:val="000000" w:themeColor="text1"/>
              </w:rPr>
              <w:t>×</w:t>
            </w:r>
            <w:r w:rsidR="00FE08EA" w:rsidRPr="008B71BC">
              <w:rPr>
                <w:rFonts w:ascii="Times New Roman" w:hAnsi="Times New Roman" w:cs="Times New Roman" w:hint="eastAsia"/>
                <w:color w:val="000000" w:themeColor="text1"/>
                <w:lang w:eastAsia="zh-CN"/>
              </w:rPr>
              <w:t xml:space="preserve"> </w:t>
            </w:r>
            <w:r w:rsidRPr="008B71BC">
              <w:rPr>
                <w:rFonts w:ascii="Times New Roman" w:hAnsi="Times New Roman" w:cs="Times New Roman"/>
                <w:color w:val="000000" w:themeColor="text1"/>
              </w:rPr>
              <w:t>10</w:t>
            </w:r>
            <w:r w:rsidRPr="008B71BC">
              <w:rPr>
                <w:rFonts w:ascii="Times New Roman" w:hAnsi="Times New Roman" w:cs="Times New Roman"/>
                <w:color w:val="000000" w:themeColor="text1"/>
                <w:vertAlign w:val="superscript"/>
              </w:rPr>
              <w:t>5</w:t>
            </w:r>
            <w:r w:rsidR="00993A2E" w:rsidRPr="008B71BC">
              <w:rPr>
                <w:rFonts w:ascii="Times New Roman" w:eastAsia="宋体" w:hAnsi="Times New Roman" w:cs="Times New Roman" w:hint="eastAsia"/>
                <w:color w:val="000000" w:themeColor="text1"/>
                <w:lang w:eastAsia="zh-CN"/>
              </w:rPr>
              <w:t xml:space="preserve"> </w:t>
            </w:r>
            <w:r w:rsidR="00993A2E" w:rsidRPr="008B71BC">
              <w:rPr>
                <w:rFonts w:ascii="Times New Roman" w:eastAsia="宋体" w:hAnsi="Times New Roman" w:cs="Times New Roman"/>
                <w:color w:val="000000" w:themeColor="text1"/>
                <w:vertAlign w:val="superscript"/>
                <w:lang w:eastAsia="zh-CN"/>
              </w:rPr>
              <w:t>(ii)</w:t>
            </w:r>
          </w:p>
        </w:tc>
        <w:tc>
          <w:tcPr>
            <w:tcW w:w="2298" w:type="dxa"/>
            <w:vAlign w:val="center"/>
          </w:tcPr>
          <w:p w14:paraId="0DA08E22" w14:textId="2673102A" w:rsidR="000344D0" w:rsidRPr="008B71BC" w:rsidRDefault="0056368C" w:rsidP="00AC4446">
            <w:pPr>
              <w:spacing w:line="259" w:lineRule="auto"/>
              <w:jc w:val="center"/>
              <w:rPr>
                <w:rFonts w:ascii="Times New Roman" w:eastAsia="宋体" w:hAnsi="Times New Roman" w:cs="Times New Roman"/>
                <w:color w:val="000000" w:themeColor="text1"/>
              </w:rPr>
            </w:pPr>
            <w:r w:rsidRPr="008B71BC">
              <w:rPr>
                <w:rFonts w:ascii="Times New Roman" w:hAnsi="Times New Roman" w:cs="Times New Roman" w:hint="eastAsia"/>
                <w:color w:val="000000" w:themeColor="text1"/>
                <w:lang w:eastAsia="zh-CN"/>
              </w:rPr>
              <w:t>M</w:t>
            </w:r>
            <w:r w:rsidRPr="008B71BC">
              <w:rPr>
                <w:rFonts w:ascii="Times New Roman" w:hAnsi="Times New Roman" w:cs="Times New Roman"/>
                <w:color w:val="000000" w:themeColor="text1"/>
                <w:vertAlign w:val="superscript"/>
              </w:rPr>
              <w:t>−1</w:t>
            </w:r>
            <w:r w:rsidR="00FE08EA" w:rsidRPr="008B71BC">
              <w:rPr>
                <w:rFonts w:ascii="Cambria Math" w:hAnsi="Cambria Math" w:cs="Cambria Math"/>
                <w:color w:val="000000" w:themeColor="text1"/>
                <w:lang w:val="en-GB"/>
              </w:rPr>
              <w:t>⋅</w:t>
            </w:r>
            <w:r w:rsidRPr="008B71BC">
              <w:rPr>
                <w:rFonts w:ascii="Times New Roman" w:hAnsi="Times New Roman" w:cs="Times New Roman"/>
                <w:color w:val="000000" w:themeColor="text1"/>
              </w:rPr>
              <w:t>s</w:t>
            </w:r>
            <w:r w:rsidRPr="008B71BC">
              <w:rPr>
                <w:rFonts w:ascii="Times New Roman" w:hAnsi="Times New Roman" w:cs="Times New Roman"/>
                <w:color w:val="000000" w:themeColor="text1"/>
                <w:vertAlign w:val="superscript"/>
              </w:rPr>
              <w:t>−1</w:t>
            </w:r>
          </w:p>
        </w:tc>
      </w:tr>
      <w:tr w:rsidR="000344D0" w:rsidRPr="008B71BC" w14:paraId="5C3EB627" w14:textId="77777777" w:rsidTr="00711F3E">
        <w:tc>
          <w:tcPr>
            <w:tcW w:w="2830" w:type="dxa"/>
            <w:vAlign w:val="center"/>
          </w:tcPr>
          <w:p w14:paraId="43294DFF" w14:textId="77777777" w:rsidR="000344D0" w:rsidRPr="008B71BC" w:rsidRDefault="000344D0" w:rsidP="00AC4446">
            <w:pPr>
              <w:spacing w:line="259" w:lineRule="auto"/>
              <w:jc w:val="center"/>
              <w:rPr>
                <w:rFonts w:ascii="Times New Roman" w:hAnsi="Times New Roman" w:cs="Times New Roman"/>
                <w:color w:val="000000" w:themeColor="text1"/>
              </w:rPr>
            </w:pPr>
            <w:r w:rsidRPr="008B71BC">
              <w:rPr>
                <w:rFonts w:ascii="Times New Roman" w:eastAsia="宋体" w:hAnsi="Times New Roman" w:cs="Times New Roman"/>
                <w:color w:val="000000" w:themeColor="text1"/>
                <w:lang w:eastAsia="zh-CN"/>
              </w:rPr>
              <w:t>Detection</w:t>
            </w:r>
            <w:r w:rsidRPr="008B71BC">
              <w:rPr>
                <w:rFonts w:ascii="Times New Roman" w:hAnsi="Times New Roman" w:cs="Times New Roman"/>
                <w:color w:val="000000" w:themeColor="text1"/>
              </w:rPr>
              <w:t xml:space="preserve"> antibody </w:t>
            </w:r>
            <m:oMath>
              <m:sSub>
                <m:sSubPr>
                  <m:ctrlPr>
                    <w:rPr>
                      <w:rFonts w:ascii="Cambria Math" w:hAnsi="Cambria Math" w:cs="Times New Roman"/>
                      <w:i/>
                      <w:color w:val="000000" w:themeColor="text1"/>
                    </w:rPr>
                  </m:ctrlPr>
                </m:sSubPr>
                <m:e>
                  <m:r>
                    <w:rPr>
                      <w:rFonts w:ascii="Cambria Math" w:hAnsi="Cambria Math" w:cs="Times New Roman"/>
                      <w:color w:val="000000" w:themeColor="text1"/>
                    </w:rPr>
                    <m:t>k</m:t>
                  </m:r>
                </m:e>
                <m:sub>
                  <m:r>
                    <w:rPr>
                      <w:rFonts w:ascii="Cambria Math" w:hAnsi="Cambria Math" w:cs="Times New Roman"/>
                      <w:color w:val="000000" w:themeColor="text1"/>
                    </w:rPr>
                    <m:t>off</m:t>
                  </m:r>
                </m:sub>
              </m:sSub>
            </m:oMath>
          </w:p>
        </w:tc>
        <w:tc>
          <w:tcPr>
            <w:tcW w:w="1524" w:type="dxa"/>
            <w:vAlign w:val="center"/>
          </w:tcPr>
          <w:p w14:paraId="22A21385" w14:textId="77777777" w:rsidR="000344D0" w:rsidRPr="008B71BC" w:rsidRDefault="008B71BC" w:rsidP="00AC4446">
            <w:pPr>
              <w:spacing w:line="259" w:lineRule="auto"/>
              <w:jc w:val="center"/>
              <w:rPr>
                <w:rFonts w:ascii="Times New Roman" w:eastAsia="PMingLiU" w:hAnsi="Times New Roman" w:cs="Times New Roman"/>
                <w:iCs/>
                <w:color w:val="000000" w:themeColor="text1"/>
              </w:rPr>
            </w:pPr>
            <m:oMathPara>
              <m:oMath>
                <m:sSub>
                  <m:sSubPr>
                    <m:ctrlPr>
                      <w:rPr>
                        <w:rFonts w:ascii="Cambria Math" w:eastAsia="PMingLiU" w:hAnsi="Cambria Math" w:cs="Times New Roman"/>
                        <w:i/>
                        <w:iCs/>
                        <w:color w:val="000000" w:themeColor="text1"/>
                      </w:rPr>
                    </m:ctrlPr>
                  </m:sSubPr>
                  <m:e>
                    <m:r>
                      <w:rPr>
                        <w:rFonts w:ascii="Cambria Math" w:eastAsia="PMingLiU" w:hAnsi="Cambria Math" w:cs="Times New Roman"/>
                        <w:color w:val="000000" w:themeColor="text1"/>
                      </w:rPr>
                      <m:t>k</m:t>
                    </m:r>
                  </m:e>
                  <m:sub>
                    <m:sSub>
                      <m:sSubPr>
                        <m:ctrlPr>
                          <w:rPr>
                            <w:rFonts w:ascii="Cambria Math" w:eastAsia="PMingLiU" w:hAnsi="Cambria Math" w:cs="Times New Roman"/>
                            <w:i/>
                            <w:iCs/>
                            <w:color w:val="000000" w:themeColor="text1"/>
                          </w:rPr>
                        </m:ctrlPr>
                      </m:sSubPr>
                      <m:e>
                        <m:r>
                          <w:rPr>
                            <w:rFonts w:ascii="Cambria Math" w:eastAsia="PMingLiU" w:hAnsi="Cambria Math" w:cs="Times New Roman"/>
                            <w:color w:val="000000" w:themeColor="text1"/>
                          </w:rPr>
                          <m:t>of</m:t>
                        </m:r>
                        <m:r>
                          <w:rPr>
                            <w:rFonts w:ascii="Cambria Math" w:eastAsia="宋体" w:hAnsi="Cambria Math" w:cs="Times New Roman"/>
                            <w:color w:val="000000" w:themeColor="text1"/>
                            <w:lang w:eastAsia="zh-CN"/>
                          </w:rPr>
                          <m:t>f</m:t>
                        </m:r>
                      </m:e>
                      <m:sub>
                        <m:r>
                          <w:rPr>
                            <w:rFonts w:ascii="Cambria Math" w:eastAsia="PMingLiU" w:hAnsi="Cambria Math" w:cs="Times New Roman"/>
                            <w:color w:val="000000" w:themeColor="text1"/>
                          </w:rPr>
                          <m:t>p</m:t>
                        </m:r>
                      </m:sub>
                    </m:sSub>
                  </m:sub>
                </m:sSub>
              </m:oMath>
            </m:oMathPara>
          </w:p>
        </w:tc>
        <w:tc>
          <w:tcPr>
            <w:tcW w:w="2364" w:type="dxa"/>
            <w:vAlign w:val="center"/>
          </w:tcPr>
          <w:p w14:paraId="3ED38DAA" w14:textId="7501D0BA" w:rsidR="000344D0" w:rsidRPr="008B71BC" w:rsidRDefault="00155EE3" w:rsidP="00AC4446">
            <w:pPr>
              <w:spacing w:line="259" w:lineRule="auto"/>
              <w:jc w:val="center"/>
              <w:rPr>
                <w:rFonts w:ascii="Times New Roman" w:hAnsi="Times New Roman" w:cs="Times New Roman"/>
                <w:color w:val="000000" w:themeColor="text1"/>
              </w:rPr>
            </w:pPr>
            <w:r w:rsidRPr="008B71BC">
              <w:rPr>
                <w:rFonts w:ascii="Times New Roman" w:hAnsi="Times New Roman" w:cs="Times New Roman" w:hint="eastAsia"/>
                <w:color w:val="000000" w:themeColor="text1"/>
                <w:lang w:eastAsia="zh-CN"/>
              </w:rPr>
              <w:t>1.79</w:t>
            </w:r>
            <w:r w:rsidR="00FE08EA" w:rsidRPr="008B71BC">
              <w:rPr>
                <w:rFonts w:ascii="Times New Roman" w:hAnsi="Times New Roman" w:cs="Times New Roman" w:hint="eastAsia"/>
                <w:color w:val="000000" w:themeColor="text1"/>
                <w:lang w:eastAsia="zh-CN"/>
              </w:rPr>
              <w:t xml:space="preserve"> </w:t>
            </w:r>
            <w:r w:rsidRPr="008B71BC">
              <w:rPr>
                <w:rFonts w:ascii="Times New Roman" w:hAnsi="Times New Roman" w:cs="Times New Roman"/>
                <w:color w:val="000000" w:themeColor="text1"/>
              </w:rPr>
              <w:t>×</w:t>
            </w:r>
            <w:r w:rsidR="00FE08EA" w:rsidRPr="008B71BC">
              <w:rPr>
                <w:rFonts w:ascii="Times New Roman" w:hAnsi="Times New Roman" w:cs="Times New Roman" w:hint="eastAsia"/>
                <w:color w:val="000000" w:themeColor="text1"/>
                <w:lang w:eastAsia="zh-CN"/>
              </w:rPr>
              <w:t xml:space="preserve"> </w:t>
            </w:r>
            <w:r w:rsidRPr="008B71BC">
              <w:rPr>
                <w:rFonts w:ascii="Times New Roman" w:hAnsi="Times New Roman" w:cs="Times New Roman"/>
                <w:color w:val="000000" w:themeColor="text1"/>
              </w:rPr>
              <w:t>10</w:t>
            </w:r>
            <w:r w:rsidRPr="008B71BC">
              <w:rPr>
                <w:rFonts w:ascii="Times New Roman" w:hAnsi="Times New Roman" w:cs="Times New Roman" w:hint="eastAsia"/>
                <w:color w:val="000000" w:themeColor="text1"/>
                <w:vertAlign w:val="superscript"/>
                <w:lang w:eastAsia="zh-CN"/>
              </w:rPr>
              <w:t>-5</w:t>
            </w:r>
            <w:r w:rsidRPr="008B71BC">
              <w:rPr>
                <w:rFonts w:ascii="Times New Roman" w:eastAsia="宋体" w:hAnsi="Times New Roman" w:cs="Times New Roman" w:hint="eastAsia"/>
                <w:color w:val="000000" w:themeColor="text1"/>
                <w:lang w:eastAsia="zh-CN"/>
              </w:rPr>
              <w:t xml:space="preserve"> </w:t>
            </w:r>
            <w:r w:rsidR="00993A2E" w:rsidRPr="008B71BC">
              <w:rPr>
                <w:rFonts w:ascii="Times New Roman" w:eastAsia="宋体" w:hAnsi="Times New Roman" w:cs="Times New Roman"/>
                <w:color w:val="000000" w:themeColor="text1"/>
                <w:vertAlign w:val="superscript"/>
                <w:lang w:eastAsia="zh-CN"/>
              </w:rPr>
              <w:t>(ii)</w:t>
            </w:r>
          </w:p>
        </w:tc>
        <w:tc>
          <w:tcPr>
            <w:tcW w:w="2298" w:type="dxa"/>
            <w:vAlign w:val="center"/>
          </w:tcPr>
          <w:p w14:paraId="54EE7D03" w14:textId="0C9CD36D" w:rsidR="000344D0" w:rsidRPr="008B71BC" w:rsidRDefault="0056368C" w:rsidP="00AC4446">
            <w:pPr>
              <w:spacing w:line="259" w:lineRule="auto"/>
              <w:jc w:val="center"/>
              <w:rPr>
                <w:rFonts w:ascii="Times New Roman" w:eastAsia="宋体" w:hAnsi="Times New Roman" w:cs="Times New Roman"/>
                <w:color w:val="000000" w:themeColor="text1"/>
              </w:rPr>
            </w:pPr>
            <w:r w:rsidRPr="008B71BC">
              <w:rPr>
                <w:rFonts w:ascii="Times New Roman" w:hAnsi="Times New Roman" w:cs="Times New Roman"/>
                <w:color w:val="000000" w:themeColor="text1"/>
              </w:rPr>
              <w:t>s</w:t>
            </w:r>
            <w:r w:rsidRPr="008B71BC">
              <w:rPr>
                <w:rFonts w:ascii="Times New Roman" w:hAnsi="Times New Roman" w:cs="Times New Roman"/>
                <w:color w:val="000000" w:themeColor="text1"/>
                <w:vertAlign w:val="superscript"/>
              </w:rPr>
              <w:t>−1</w:t>
            </w:r>
          </w:p>
        </w:tc>
      </w:tr>
      <w:tr w:rsidR="000344D0" w:rsidRPr="008B71BC" w14:paraId="3FFBF30F" w14:textId="77777777" w:rsidTr="00711F3E">
        <w:tc>
          <w:tcPr>
            <w:tcW w:w="2830" w:type="dxa"/>
            <w:vAlign w:val="center"/>
          </w:tcPr>
          <w:p w14:paraId="6CDEDCBE" w14:textId="77777777" w:rsidR="000344D0" w:rsidRPr="008B71BC" w:rsidRDefault="000344D0" w:rsidP="00AC4446">
            <w:pPr>
              <w:spacing w:line="259" w:lineRule="auto"/>
              <w:jc w:val="center"/>
              <w:rPr>
                <w:rFonts w:ascii="Times New Roman" w:hAnsi="Times New Roman" w:cs="Times New Roman"/>
                <w:color w:val="000000" w:themeColor="text1"/>
              </w:rPr>
            </w:pPr>
            <w:r w:rsidRPr="008B71BC">
              <w:rPr>
                <w:rFonts w:ascii="Times New Roman" w:eastAsia="宋体" w:hAnsi="Times New Roman" w:cs="Times New Roman"/>
                <w:color w:val="000000" w:themeColor="text1"/>
                <w:lang w:eastAsia="zh-CN"/>
              </w:rPr>
              <w:t>Detection</w:t>
            </w:r>
            <w:r w:rsidRPr="008B71BC">
              <w:rPr>
                <w:rFonts w:ascii="Times New Roman" w:hAnsi="Times New Roman" w:cs="Times New Roman"/>
                <w:color w:val="000000" w:themeColor="text1"/>
              </w:rPr>
              <w:t xml:space="preserve"> antibody </w:t>
            </w:r>
            <m:oMath>
              <m:sSub>
                <m:sSubPr>
                  <m:ctrlPr>
                    <w:rPr>
                      <w:rFonts w:ascii="Cambria Math" w:hAnsi="Cambria Math" w:cs="Times New Roman"/>
                      <w:i/>
                      <w:color w:val="000000" w:themeColor="text1"/>
                    </w:rPr>
                  </m:ctrlPr>
                </m:sSubPr>
                <m:e>
                  <m:r>
                    <w:rPr>
                      <w:rFonts w:ascii="Cambria Math" w:hAnsi="Cambria Math" w:cs="Times New Roman"/>
                      <w:color w:val="000000" w:themeColor="text1"/>
                    </w:rPr>
                    <m:t>k</m:t>
                  </m:r>
                </m:e>
                <m:sub>
                  <m:r>
                    <w:rPr>
                      <w:rFonts w:ascii="Cambria Math" w:hAnsi="Cambria Math" w:cs="Times New Roman"/>
                      <w:color w:val="000000" w:themeColor="text1"/>
                    </w:rPr>
                    <m:t>d</m:t>
                  </m:r>
                </m:sub>
              </m:sSub>
            </m:oMath>
          </w:p>
        </w:tc>
        <w:tc>
          <w:tcPr>
            <w:tcW w:w="1524" w:type="dxa"/>
            <w:vAlign w:val="center"/>
          </w:tcPr>
          <w:p w14:paraId="3CC7586A" w14:textId="77777777" w:rsidR="000344D0" w:rsidRPr="008B71BC" w:rsidRDefault="008B71BC" w:rsidP="00AC4446">
            <w:pPr>
              <w:spacing w:line="259" w:lineRule="auto"/>
              <w:jc w:val="center"/>
              <w:rPr>
                <w:rFonts w:ascii="Times New Roman" w:eastAsia="PMingLiU" w:hAnsi="Times New Roman" w:cs="Times New Roman"/>
                <w:i/>
                <w:iCs/>
                <w:color w:val="000000" w:themeColor="text1"/>
              </w:rPr>
            </w:pPr>
            <m:oMathPara>
              <m:oMath>
                <m:sSub>
                  <m:sSubPr>
                    <m:ctrlPr>
                      <w:rPr>
                        <w:rFonts w:ascii="Cambria Math" w:eastAsia="PMingLiU" w:hAnsi="Cambria Math" w:cs="Times New Roman"/>
                        <w:i/>
                        <w:iCs/>
                        <w:color w:val="000000" w:themeColor="text1"/>
                      </w:rPr>
                    </m:ctrlPr>
                  </m:sSubPr>
                  <m:e>
                    <m:r>
                      <w:rPr>
                        <w:rFonts w:ascii="Cambria Math" w:eastAsia="PMingLiU" w:hAnsi="Cambria Math" w:cs="Times New Roman"/>
                        <w:color w:val="000000" w:themeColor="text1"/>
                      </w:rPr>
                      <m:t>k</m:t>
                    </m:r>
                  </m:e>
                  <m:sub>
                    <m:sSub>
                      <m:sSubPr>
                        <m:ctrlPr>
                          <w:rPr>
                            <w:rFonts w:ascii="Cambria Math" w:eastAsia="PMingLiU" w:hAnsi="Cambria Math" w:cs="Times New Roman"/>
                            <w:i/>
                            <w:iCs/>
                            <w:color w:val="000000" w:themeColor="text1"/>
                          </w:rPr>
                        </m:ctrlPr>
                      </m:sSubPr>
                      <m:e>
                        <m:r>
                          <w:rPr>
                            <w:rFonts w:ascii="Cambria Math" w:eastAsia="PMingLiU" w:hAnsi="Cambria Math" w:cs="Times New Roman"/>
                            <w:color w:val="000000" w:themeColor="text1"/>
                          </w:rPr>
                          <m:t>d</m:t>
                        </m:r>
                      </m:e>
                      <m:sub>
                        <m:r>
                          <w:rPr>
                            <w:rFonts w:ascii="Cambria Math" w:eastAsia="PMingLiU" w:hAnsi="Cambria Math" w:cs="Times New Roman"/>
                            <w:color w:val="000000" w:themeColor="text1"/>
                          </w:rPr>
                          <m:t>p</m:t>
                        </m:r>
                      </m:sub>
                    </m:sSub>
                  </m:sub>
                </m:sSub>
              </m:oMath>
            </m:oMathPara>
          </w:p>
        </w:tc>
        <w:tc>
          <w:tcPr>
            <w:tcW w:w="2364" w:type="dxa"/>
            <w:vAlign w:val="center"/>
          </w:tcPr>
          <w:p w14:paraId="4697A9DB" w14:textId="1E0CF2AD" w:rsidR="000344D0" w:rsidRPr="008B71BC" w:rsidRDefault="000344D0" w:rsidP="00AC4446">
            <w:pPr>
              <w:spacing w:line="259" w:lineRule="auto"/>
              <w:jc w:val="center"/>
              <w:rPr>
                <w:rFonts w:ascii="Times New Roman" w:eastAsia="宋体" w:hAnsi="Times New Roman" w:cs="Times New Roman"/>
                <w:color w:val="000000" w:themeColor="text1"/>
                <w:lang w:eastAsia="zh-CN"/>
              </w:rPr>
            </w:pPr>
            <w:r w:rsidRPr="008B71BC">
              <w:rPr>
                <w:rFonts w:ascii="Times New Roman" w:eastAsia="宋体" w:hAnsi="Times New Roman" w:cs="Times New Roman"/>
                <w:color w:val="000000" w:themeColor="text1"/>
                <w:lang w:eastAsia="zh-CN"/>
              </w:rPr>
              <w:t>0.024</w:t>
            </w:r>
            <w:r w:rsidR="005378EB" w:rsidRPr="008B71BC">
              <w:rPr>
                <w:rFonts w:ascii="Times New Roman" w:eastAsia="宋体" w:hAnsi="Times New Roman" w:cs="Times New Roman" w:hint="eastAsia"/>
                <w:color w:val="000000" w:themeColor="text1"/>
                <w:lang w:eastAsia="zh-CN"/>
              </w:rPr>
              <w:t xml:space="preserve"> </w:t>
            </w:r>
            <w:r w:rsidR="005378EB" w:rsidRPr="008B71BC">
              <w:rPr>
                <w:rFonts w:ascii="Times New Roman" w:eastAsia="宋体" w:hAnsi="Times New Roman" w:cs="Times New Roman"/>
                <w:color w:val="000000" w:themeColor="text1"/>
                <w:vertAlign w:val="superscript"/>
                <w:lang w:eastAsia="zh-CN"/>
              </w:rPr>
              <w:t>(ii)</w:t>
            </w:r>
          </w:p>
        </w:tc>
        <w:tc>
          <w:tcPr>
            <w:tcW w:w="2298" w:type="dxa"/>
            <w:vAlign w:val="center"/>
          </w:tcPr>
          <w:p w14:paraId="435C1E1C" w14:textId="77777777" w:rsidR="000344D0" w:rsidRPr="008B71BC" w:rsidRDefault="000344D0" w:rsidP="00AC4446">
            <w:pPr>
              <w:spacing w:line="259" w:lineRule="auto"/>
              <w:jc w:val="center"/>
              <w:rPr>
                <w:rFonts w:ascii="Times New Roman" w:hAnsi="Times New Roman" w:cs="Times New Roman"/>
                <w:color w:val="000000" w:themeColor="text1"/>
              </w:rPr>
            </w:pPr>
            <w:r w:rsidRPr="008B71BC">
              <w:rPr>
                <w:rFonts w:ascii="Times New Roman" w:eastAsia="宋体" w:hAnsi="Times New Roman" w:cs="Times New Roman"/>
                <w:color w:val="000000" w:themeColor="text1"/>
                <w:lang w:eastAsia="zh-CN"/>
              </w:rPr>
              <w:t>n</w:t>
            </w:r>
            <w:r w:rsidRPr="008B71BC">
              <w:rPr>
                <w:rFonts w:ascii="Times New Roman" w:hAnsi="Times New Roman" w:cs="Times New Roman"/>
                <w:color w:val="000000" w:themeColor="text1"/>
              </w:rPr>
              <w:t>M</w:t>
            </w:r>
          </w:p>
        </w:tc>
      </w:tr>
      <w:tr w:rsidR="000344D0" w:rsidRPr="008B71BC" w14:paraId="55F6DE79" w14:textId="77777777" w:rsidTr="00711F3E">
        <w:tc>
          <w:tcPr>
            <w:tcW w:w="2830" w:type="dxa"/>
            <w:vAlign w:val="center"/>
          </w:tcPr>
          <w:p w14:paraId="3FA86CF4" w14:textId="77777777" w:rsidR="000344D0" w:rsidRPr="008B71BC" w:rsidRDefault="000344D0" w:rsidP="00AC4446">
            <w:pPr>
              <w:spacing w:line="259" w:lineRule="auto"/>
              <w:jc w:val="center"/>
              <w:rPr>
                <w:rFonts w:ascii="Times New Roman" w:hAnsi="Times New Roman" w:cs="Times New Roman"/>
                <w:color w:val="000000" w:themeColor="text1"/>
              </w:rPr>
            </w:pPr>
            <w:r w:rsidRPr="008B71BC">
              <w:rPr>
                <w:rFonts w:ascii="Times New Roman" w:hAnsi="Times New Roman" w:cs="Times New Roman"/>
                <w:color w:val="000000" w:themeColor="text1"/>
              </w:rPr>
              <w:t xml:space="preserve">Capture antibody </w:t>
            </w:r>
            <m:oMath>
              <m:sSub>
                <m:sSubPr>
                  <m:ctrlPr>
                    <w:rPr>
                      <w:rFonts w:ascii="Cambria Math" w:hAnsi="Cambria Math" w:cs="Times New Roman"/>
                      <w:i/>
                      <w:color w:val="000000" w:themeColor="text1"/>
                    </w:rPr>
                  </m:ctrlPr>
                </m:sSubPr>
                <m:e>
                  <m:r>
                    <w:rPr>
                      <w:rFonts w:ascii="Cambria Math" w:hAnsi="Cambria Math" w:cs="Times New Roman"/>
                      <w:color w:val="000000" w:themeColor="text1"/>
                    </w:rPr>
                    <m:t>k</m:t>
                  </m:r>
                </m:e>
                <m:sub>
                  <m:r>
                    <w:rPr>
                      <w:rFonts w:ascii="Cambria Math" w:hAnsi="Cambria Math" w:cs="Times New Roman"/>
                      <w:color w:val="000000" w:themeColor="text1"/>
                    </w:rPr>
                    <m:t>on</m:t>
                  </m:r>
                </m:sub>
              </m:sSub>
            </m:oMath>
          </w:p>
        </w:tc>
        <w:tc>
          <w:tcPr>
            <w:tcW w:w="1524" w:type="dxa"/>
            <w:vAlign w:val="center"/>
          </w:tcPr>
          <w:p w14:paraId="3B6892B3" w14:textId="77777777" w:rsidR="000344D0" w:rsidRPr="008B71BC" w:rsidRDefault="008B71BC" w:rsidP="00AC4446">
            <w:pPr>
              <w:spacing w:line="259" w:lineRule="auto"/>
              <w:jc w:val="center"/>
              <w:rPr>
                <w:rFonts w:ascii="Times New Roman" w:hAnsi="Times New Roman" w:cs="Times New Roman"/>
                <w:i/>
                <w:iCs/>
                <w:color w:val="000000" w:themeColor="text1"/>
              </w:rPr>
            </w:pPr>
            <m:oMathPara>
              <m:oMath>
                <m:sSub>
                  <m:sSubPr>
                    <m:ctrlPr>
                      <w:rPr>
                        <w:rFonts w:ascii="Cambria Math" w:eastAsia="PMingLiU" w:hAnsi="Cambria Math" w:cs="Times New Roman"/>
                        <w:i/>
                        <w:iCs/>
                        <w:color w:val="000000" w:themeColor="text1"/>
                      </w:rPr>
                    </m:ctrlPr>
                  </m:sSubPr>
                  <m:e>
                    <m:r>
                      <w:rPr>
                        <w:rFonts w:ascii="Cambria Math" w:eastAsia="PMingLiU" w:hAnsi="Cambria Math" w:cs="Times New Roman"/>
                        <w:color w:val="000000" w:themeColor="text1"/>
                      </w:rPr>
                      <m:t>k</m:t>
                    </m:r>
                  </m:e>
                  <m:sub>
                    <m:sSub>
                      <m:sSubPr>
                        <m:ctrlPr>
                          <w:rPr>
                            <w:rFonts w:ascii="Cambria Math" w:eastAsia="PMingLiU" w:hAnsi="Cambria Math" w:cs="Times New Roman"/>
                            <w:i/>
                            <w:iCs/>
                            <w:color w:val="000000" w:themeColor="text1"/>
                          </w:rPr>
                        </m:ctrlPr>
                      </m:sSubPr>
                      <m:e>
                        <m:r>
                          <w:rPr>
                            <w:rFonts w:ascii="Cambria Math" w:eastAsia="PMingLiU" w:hAnsi="Cambria Math" w:cs="Times New Roman"/>
                            <w:color w:val="000000" w:themeColor="text1"/>
                          </w:rPr>
                          <m:t>o</m:t>
                        </m:r>
                        <m:r>
                          <w:rPr>
                            <w:rFonts w:ascii="Cambria Math" w:eastAsia="宋体" w:hAnsi="Cambria Math" w:cs="Times New Roman"/>
                            <w:color w:val="000000" w:themeColor="text1"/>
                            <w:lang w:eastAsia="zh-CN"/>
                          </w:rPr>
                          <m:t>n</m:t>
                        </m:r>
                      </m:e>
                      <m:sub>
                        <m:r>
                          <w:rPr>
                            <w:rFonts w:ascii="Cambria Math" w:eastAsia="PMingLiU" w:hAnsi="Cambria Math" w:cs="Times New Roman"/>
                            <w:color w:val="000000" w:themeColor="text1"/>
                          </w:rPr>
                          <m:t>c</m:t>
                        </m:r>
                      </m:sub>
                    </m:sSub>
                  </m:sub>
                </m:sSub>
              </m:oMath>
            </m:oMathPara>
          </w:p>
        </w:tc>
        <w:tc>
          <w:tcPr>
            <w:tcW w:w="2364" w:type="dxa"/>
            <w:vAlign w:val="center"/>
          </w:tcPr>
          <w:p w14:paraId="35D0B080" w14:textId="602371D7" w:rsidR="000344D0" w:rsidRPr="008B71BC" w:rsidRDefault="00FE08EA" w:rsidP="00AC4446">
            <w:pPr>
              <w:spacing w:line="259" w:lineRule="auto"/>
              <w:jc w:val="center"/>
              <w:rPr>
                <w:rFonts w:ascii="Times New Roman" w:hAnsi="Times New Roman" w:cs="Times New Roman"/>
                <w:color w:val="000000" w:themeColor="text1"/>
              </w:rPr>
            </w:pPr>
            <w:r w:rsidRPr="008B71BC">
              <w:rPr>
                <w:rFonts w:ascii="Times New Roman" w:hAnsi="Times New Roman" w:cs="Times New Roman" w:hint="eastAsia"/>
                <w:color w:val="000000" w:themeColor="text1"/>
                <w:lang w:eastAsia="zh-CN"/>
              </w:rPr>
              <w:t xml:space="preserve">1.21 </w:t>
            </w:r>
            <w:r w:rsidRPr="008B71BC">
              <w:rPr>
                <w:rFonts w:ascii="Times New Roman" w:hAnsi="Times New Roman" w:cs="Times New Roman"/>
                <w:color w:val="000000" w:themeColor="text1"/>
              </w:rPr>
              <w:t>×</w:t>
            </w:r>
            <w:r w:rsidRPr="008B71BC">
              <w:rPr>
                <w:rFonts w:ascii="Times New Roman" w:hAnsi="Times New Roman" w:cs="Times New Roman" w:hint="eastAsia"/>
                <w:color w:val="000000" w:themeColor="text1"/>
                <w:lang w:eastAsia="zh-CN"/>
              </w:rPr>
              <w:t xml:space="preserve"> </w:t>
            </w:r>
            <w:r w:rsidRPr="008B71BC">
              <w:rPr>
                <w:rFonts w:ascii="Times New Roman" w:hAnsi="Times New Roman" w:cs="Times New Roman"/>
                <w:color w:val="000000" w:themeColor="text1"/>
              </w:rPr>
              <w:t>10</w:t>
            </w:r>
            <w:r w:rsidRPr="008B71BC">
              <w:rPr>
                <w:rFonts w:ascii="Times New Roman" w:hAnsi="Times New Roman" w:cs="Times New Roman" w:hint="eastAsia"/>
                <w:color w:val="000000" w:themeColor="text1"/>
                <w:vertAlign w:val="superscript"/>
                <w:lang w:eastAsia="zh-CN"/>
              </w:rPr>
              <w:t>6</w:t>
            </w:r>
            <w:r w:rsidR="00993A2E" w:rsidRPr="008B71BC">
              <w:rPr>
                <w:rFonts w:ascii="Times New Roman" w:hAnsi="Times New Roman" w:cs="Times New Roman" w:hint="eastAsia"/>
                <w:color w:val="000000" w:themeColor="text1"/>
                <w:lang w:eastAsia="zh-CN"/>
              </w:rPr>
              <w:t xml:space="preserve"> </w:t>
            </w:r>
            <w:r w:rsidR="00993A2E" w:rsidRPr="008B71BC">
              <w:rPr>
                <w:rFonts w:ascii="Times New Roman" w:hAnsi="Times New Roman" w:cs="Times New Roman"/>
                <w:color w:val="000000" w:themeColor="text1"/>
                <w:vertAlign w:val="superscript"/>
              </w:rPr>
              <w:t>(iii)</w:t>
            </w:r>
          </w:p>
        </w:tc>
        <w:tc>
          <w:tcPr>
            <w:tcW w:w="2298" w:type="dxa"/>
            <w:vAlign w:val="center"/>
          </w:tcPr>
          <w:p w14:paraId="220FDF51" w14:textId="0FC6721C" w:rsidR="000344D0" w:rsidRPr="008B71BC" w:rsidRDefault="00FE08EA" w:rsidP="00AC4446">
            <w:pPr>
              <w:spacing w:line="259" w:lineRule="auto"/>
              <w:jc w:val="center"/>
              <w:rPr>
                <w:rFonts w:ascii="Times New Roman" w:hAnsi="Times New Roman" w:cs="Times New Roman"/>
                <w:color w:val="000000" w:themeColor="text1"/>
              </w:rPr>
            </w:pPr>
            <w:r w:rsidRPr="008B71BC">
              <w:rPr>
                <w:rFonts w:ascii="Times New Roman" w:hAnsi="Times New Roman" w:cs="Times New Roman" w:hint="eastAsia"/>
                <w:color w:val="000000" w:themeColor="text1"/>
                <w:lang w:eastAsia="zh-CN"/>
              </w:rPr>
              <w:t>M</w:t>
            </w:r>
            <w:r w:rsidRPr="008B71BC">
              <w:rPr>
                <w:rFonts w:ascii="Times New Roman" w:hAnsi="Times New Roman" w:cs="Times New Roman"/>
                <w:color w:val="000000" w:themeColor="text1"/>
                <w:vertAlign w:val="superscript"/>
              </w:rPr>
              <w:t>−1</w:t>
            </w:r>
            <w:r w:rsidR="00751120" w:rsidRPr="008B71BC">
              <w:rPr>
                <w:rFonts w:ascii="Cambria Math" w:hAnsi="Cambria Math" w:cs="Cambria Math"/>
                <w:color w:val="000000" w:themeColor="text1"/>
                <w:lang w:val="en-GB"/>
              </w:rPr>
              <w:t>⋅</w:t>
            </w:r>
            <w:r w:rsidRPr="008B71BC">
              <w:rPr>
                <w:rFonts w:ascii="Times New Roman" w:hAnsi="Times New Roman" w:cs="Times New Roman"/>
                <w:color w:val="000000" w:themeColor="text1"/>
              </w:rPr>
              <w:t>s</w:t>
            </w:r>
            <w:r w:rsidRPr="008B71BC">
              <w:rPr>
                <w:rFonts w:ascii="Times New Roman" w:hAnsi="Times New Roman" w:cs="Times New Roman"/>
                <w:color w:val="000000" w:themeColor="text1"/>
                <w:vertAlign w:val="superscript"/>
              </w:rPr>
              <w:t>−1</w:t>
            </w:r>
          </w:p>
        </w:tc>
      </w:tr>
      <w:tr w:rsidR="000344D0" w:rsidRPr="008B71BC" w14:paraId="19D8F8CF" w14:textId="77777777" w:rsidTr="00711F3E">
        <w:tc>
          <w:tcPr>
            <w:tcW w:w="2830" w:type="dxa"/>
            <w:vAlign w:val="center"/>
          </w:tcPr>
          <w:p w14:paraId="7AC19CB3" w14:textId="77777777" w:rsidR="000344D0" w:rsidRPr="008B71BC" w:rsidRDefault="000344D0" w:rsidP="00AC4446">
            <w:pPr>
              <w:spacing w:line="259" w:lineRule="auto"/>
              <w:jc w:val="center"/>
              <w:rPr>
                <w:rFonts w:ascii="Times New Roman" w:hAnsi="Times New Roman" w:cs="Times New Roman"/>
                <w:color w:val="000000" w:themeColor="text1"/>
              </w:rPr>
            </w:pPr>
            <w:r w:rsidRPr="008B71BC">
              <w:rPr>
                <w:rFonts w:ascii="Times New Roman" w:hAnsi="Times New Roman" w:cs="Times New Roman"/>
                <w:color w:val="000000" w:themeColor="text1"/>
              </w:rPr>
              <w:t xml:space="preserve">Capture antibody </w:t>
            </w:r>
            <m:oMath>
              <m:sSub>
                <m:sSubPr>
                  <m:ctrlPr>
                    <w:rPr>
                      <w:rFonts w:ascii="Cambria Math" w:hAnsi="Cambria Math" w:cs="Times New Roman"/>
                      <w:i/>
                      <w:color w:val="000000" w:themeColor="text1"/>
                    </w:rPr>
                  </m:ctrlPr>
                </m:sSubPr>
                <m:e>
                  <m:r>
                    <w:rPr>
                      <w:rFonts w:ascii="Cambria Math" w:hAnsi="Cambria Math" w:cs="Times New Roman"/>
                      <w:color w:val="000000" w:themeColor="text1"/>
                    </w:rPr>
                    <m:t>k</m:t>
                  </m:r>
                </m:e>
                <m:sub>
                  <m:r>
                    <w:rPr>
                      <w:rFonts w:ascii="Cambria Math" w:hAnsi="Cambria Math" w:cs="Times New Roman"/>
                      <w:color w:val="000000" w:themeColor="text1"/>
                    </w:rPr>
                    <m:t>off</m:t>
                  </m:r>
                </m:sub>
              </m:sSub>
            </m:oMath>
          </w:p>
        </w:tc>
        <w:tc>
          <w:tcPr>
            <w:tcW w:w="1524" w:type="dxa"/>
            <w:vAlign w:val="center"/>
          </w:tcPr>
          <w:p w14:paraId="70A56993" w14:textId="77777777" w:rsidR="000344D0" w:rsidRPr="008B71BC" w:rsidRDefault="008B71BC" w:rsidP="00AC4446">
            <w:pPr>
              <w:spacing w:line="259" w:lineRule="auto"/>
              <w:jc w:val="center"/>
              <w:rPr>
                <w:rFonts w:ascii="Times New Roman" w:eastAsia="PMingLiU" w:hAnsi="Times New Roman" w:cs="Times New Roman"/>
                <w:i/>
                <w:iCs/>
                <w:color w:val="000000" w:themeColor="text1"/>
              </w:rPr>
            </w:pPr>
            <m:oMathPara>
              <m:oMath>
                <m:sSub>
                  <m:sSubPr>
                    <m:ctrlPr>
                      <w:rPr>
                        <w:rFonts w:ascii="Cambria Math" w:eastAsia="PMingLiU" w:hAnsi="Cambria Math" w:cs="Times New Roman"/>
                        <w:i/>
                        <w:iCs/>
                        <w:color w:val="000000" w:themeColor="text1"/>
                      </w:rPr>
                    </m:ctrlPr>
                  </m:sSubPr>
                  <m:e>
                    <m:r>
                      <w:rPr>
                        <w:rFonts w:ascii="Cambria Math" w:eastAsia="PMingLiU" w:hAnsi="Cambria Math" w:cs="Times New Roman"/>
                        <w:color w:val="000000" w:themeColor="text1"/>
                      </w:rPr>
                      <m:t>k</m:t>
                    </m:r>
                  </m:e>
                  <m:sub>
                    <m:sSub>
                      <m:sSubPr>
                        <m:ctrlPr>
                          <w:rPr>
                            <w:rFonts w:ascii="Cambria Math" w:eastAsia="PMingLiU" w:hAnsi="Cambria Math" w:cs="Times New Roman"/>
                            <w:i/>
                            <w:iCs/>
                            <w:color w:val="000000" w:themeColor="text1"/>
                          </w:rPr>
                        </m:ctrlPr>
                      </m:sSubPr>
                      <m:e>
                        <m:r>
                          <w:rPr>
                            <w:rFonts w:ascii="Cambria Math" w:eastAsia="PMingLiU" w:hAnsi="Cambria Math" w:cs="Times New Roman"/>
                            <w:color w:val="000000" w:themeColor="text1"/>
                          </w:rPr>
                          <m:t>of</m:t>
                        </m:r>
                        <m:r>
                          <w:rPr>
                            <w:rFonts w:ascii="Cambria Math" w:eastAsia="宋体" w:hAnsi="Cambria Math" w:cs="Times New Roman"/>
                            <w:color w:val="000000" w:themeColor="text1"/>
                            <w:lang w:eastAsia="zh-CN"/>
                          </w:rPr>
                          <m:t>f</m:t>
                        </m:r>
                      </m:e>
                      <m:sub>
                        <m:r>
                          <w:rPr>
                            <w:rFonts w:ascii="Cambria Math" w:eastAsia="PMingLiU" w:hAnsi="Cambria Math" w:cs="Times New Roman"/>
                            <w:color w:val="000000" w:themeColor="text1"/>
                          </w:rPr>
                          <m:t>c</m:t>
                        </m:r>
                      </m:sub>
                    </m:sSub>
                  </m:sub>
                </m:sSub>
              </m:oMath>
            </m:oMathPara>
          </w:p>
        </w:tc>
        <w:tc>
          <w:tcPr>
            <w:tcW w:w="2364" w:type="dxa"/>
            <w:vAlign w:val="center"/>
          </w:tcPr>
          <w:p w14:paraId="14D011A2" w14:textId="3CF2C1F8" w:rsidR="000344D0" w:rsidRPr="008B71BC" w:rsidRDefault="00751120" w:rsidP="00AC4446">
            <w:pPr>
              <w:spacing w:line="259" w:lineRule="auto"/>
              <w:jc w:val="center"/>
              <w:rPr>
                <w:rFonts w:ascii="Times New Roman" w:eastAsia="PMingLiU" w:hAnsi="Times New Roman" w:cs="Times New Roman"/>
                <w:color w:val="000000" w:themeColor="text1"/>
              </w:rPr>
            </w:pPr>
            <w:r w:rsidRPr="008B71BC">
              <w:rPr>
                <w:rFonts w:ascii="Times New Roman" w:hAnsi="Times New Roman" w:cs="Times New Roman" w:hint="eastAsia"/>
                <w:color w:val="000000" w:themeColor="text1"/>
                <w:lang w:eastAsia="zh-CN"/>
              </w:rPr>
              <w:t xml:space="preserve">1.4 </w:t>
            </w:r>
            <w:r w:rsidRPr="008B71BC">
              <w:rPr>
                <w:rFonts w:ascii="Times New Roman" w:hAnsi="Times New Roman" w:cs="Times New Roman"/>
                <w:color w:val="000000" w:themeColor="text1"/>
              </w:rPr>
              <w:t>×</w:t>
            </w:r>
            <w:r w:rsidRPr="008B71BC">
              <w:rPr>
                <w:rFonts w:ascii="Times New Roman" w:hAnsi="Times New Roman" w:cs="Times New Roman" w:hint="eastAsia"/>
                <w:color w:val="000000" w:themeColor="text1"/>
                <w:lang w:eastAsia="zh-CN"/>
              </w:rPr>
              <w:t xml:space="preserve"> </w:t>
            </w:r>
            <w:r w:rsidRPr="008B71BC">
              <w:rPr>
                <w:rFonts w:ascii="Times New Roman" w:hAnsi="Times New Roman" w:cs="Times New Roman"/>
                <w:color w:val="000000" w:themeColor="text1"/>
              </w:rPr>
              <w:t>10</w:t>
            </w:r>
            <w:r w:rsidRPr="008B71BC">
              <w:rPr>
                <w:rFonts w:ascii="Times New Roman" w:hAnsi="Times New Roman" w:cs="Times New Roman" w:hint="eastAsia"/>
                <w:color w:val="000000" w:themeColor="text1"/>
                <w:vertAlign w:val="superscript"/>
                <w:lang w:eastAsia="zh-CN"/>
              </w:rPr>
              <w:t>-5</w:t>
            </w:r>
            <w:r w:rsidR="00993A2E" w:rsidRPr="008B71BC">
              <w:rPr>
                <w:rFonts w:ascii="Times New Roman" w:hAnsi="Times New Roman" w:cs="Times New Roman" w:hint="eastAsia"/>
                <w:color w:val="000000" w:themeColor="text1"/>
                <w:lang w:eastAsia="zh-CN"/>
              </w:rPr>
              <w:t xml:space="preserve"> </w:t>
            </w:r>
            <w:r w:rsidR="00993A2E" w:rsidRPr="008B71BC">
              <w:rPr>
                <w:rFonts w:ascii="Times New Roman" w:hAnsi="Times New Roman" w:cs="Times New Roman"/>
                <w:color w:val="000000" w:themeColor="text1"/>
                <w:vertAlign w:val="superscript"/>
              </w:rPr>
              <w:t>(iii)</w:t>
            </w:r>
          </w:p>
        </w:tc>
        <w:tc>
          <w:tcPr>
            <w:tcW w:w="2298" w:type="dxa"/>
            <w:vAlign w:val="center"/>
          </w:tcPr>
          <w:p w14:paraId="0D41369E" w14:textId="2C09C218" w:rsidR="000344D0" w:rsidRPr="008B71BC" w:rsidRDefault="00FE08EA" w:rsidP="00AC4446">
            <w:pPr>
              <w:spacing w:line="259" w:lineRule="auto"/>
              <w:jc w:val="center"/>
              <w:rPr>
                <w:rFonts w:ascii="Times New Roman" w:eastAsia="PMingLiU" w:hAnsi="Times New Roman" w:cs="Times New Roman"/>
                <w:color w:val="000000" w:themeColor="text1"/>
              </w:rPr>
            </w:pPr>
            <w:r w:rsidRPr="008B71BC">
              <w:rPr>
                <w:rFonts w:ascii="Times New Roman" w:hAnsi="Times New Roman" w:cs="Times New Roman"/>
                <w:color w:val="000000" w:themeColor="text1"/>
              </w:rPr>
              <w:t>s</w:t>
            </w:r>
            <w:r w:rsidRPr="008B71BC">
              <w:rPr>
                <w:rFonts w:ascii="Times New Roman" w:hAnsi="Times New Roman" w:cs="Times New Roman"/>
                <w:color w:val="000000" w:themeColor="text1"/>
                <w:vertAlign w:val="superscript"/>
              </w:rPr>
              <w:t>−1</w:t>
            </w:r>
          </w:p>
        </w:tc>
      </w:tr>
      <w:tr w:rsidR="000344D0" w:rsidRPr="008B71BC" w14:paraId="5A541ED4" w14:textId="77777777" w:rsidTr="00711F3E">
        <w:tc>
          <w:tcPr>
            <w:tcW w:w="2830" w:type="dxa"/>
            <w:vAlign w:val="center"/>
          </w:tcPr>
          <w:p w14:paraId="33CDD386" w14:textId="77777777" w:rsidR="000344D0" w:rsidRPr="008B71BC" w:rsidRDefault="000344D0" w:rsidP="00AC4446">
            <w:pPr>
              <w:spacing w:line="259" w:lineRule="auto"/>
              <w:jc w:val="center"/>
              <w:rPr>
                <w:rFonts w:ascii="Times New Roman" w:hAnsi="Times New Roman" w:cs="Times New Roman"/>
                <w:color w:val="000000" w:themeColor="text1"/>
              </w:rPr>
            </w:pPr>
            <w:r w:rsidRPr="008B71BC">
              <w:rPr>
                <w:rFonts w:ascii="Times New Roman" w:hAnsi="Times New Roman" w:cs="Times New Roman"/>
                <w:color w:val="000000" w:themeColor="text1"/>
              </w:rPr>
              <w:t xml:space="preserve">Capture antibody </w:t>
            </w:r>
            <m:oMath>
              <m:sSub>
                <m:sSubPr>
                  <m:ctrlPr>
                    <w:rPr>
                      <w:rFonts w:ascii="Cambria Math" w:hAnsi="Cambria Math" w:cs="Times New Roman"/>
                      <w:i/>
                      <w:color w:val="000000" w:themeColor="text1"/>
                    </w:rPr>
                  </m:ctrlPr>
                </m:sSubPr>
                <m:e>
                  <m:r>
                    <w:rPr>
                      <w:rFonts w:ascii="Cambria Math" w:hAnsi="Cambria Math" w:cs="Times New Roman"/>
                      <w:color w:val="000000" w:themeColor="text1"/>
                    </w:rPr>
                    <m:t>k</m:t>
                  </m:r>
                </m:e>
                <m:sub>
                  <m:r>
                    <w:rPr>
                      <w:rFonts w:ascii="Cambria Math" w:hAnsi="Cambria Math" w:cs="Times New Roman"/>
                      <w:color w:val="000000" w:themeColor="text1"/>
                    </w:rPr>
                    <m:t>d</m:t>
                  </m:r>
                </m:sub>
              </m:sSub>
            </m:oMath>
          </w:p>
        </w:tc>
        <w:tc>
          <w:tcPr>
            <w:tcW w:w="1524" w:type="dxa"/>
            <w:vAlign w:val="center"/>
          </w:tcPr>
          <w:p w14:paraId="7A38899A" w14:textId="77777777" w:rsidR="000344D0" w:rsidRPr="008B71BC" w:rsidRDefault="008B71BC" w:rsidP="00AC4446">
            <w:pPr>
              <w:spacing w:line="259" w:lineRule="auto"/>
              <w:jc w:val="center"/>
              <w:rPr>
                <w:rFonts w:ascii="Times New Roman" w:hAnsi="Times New Roman" w:cs="Times New Roman"/>
                <w:i/>
                <w:iCs/>
                <w:color w:val="000000" w:themeColor="text1"/>
              </w:rPr>
            </w:pPr>
            <m:oMathPara>
              <m:oMath>
                <m:sSub>
                  <m:sSubPr>
                    <m:ctrlPr>
                      <w:rPr>
                        <w:rFonts w:ascii="Cambria Math" w:eastAsia="PMingLiU" w:hAnsi="Cambria Math" w:cs="Times New Roman"/>
                        <w:i/>
                        <w:iCs/>
                        <w:color w:val="000000" w:themeColor="text1"/>
                      </w:rPr>
                    </m:ctrlPr>
                  </m:sSubPr>
                  <m:e>
                    <m:r>
                      <w:rPr>
                        <w:rFonts w:ascii="Cambria Math" w:eastAsia="PMingLiU" w:hAnsi="Cambria Math" w:cs="Times New Roman"/>
                        <w:color w:val="000000" w:themeColor="text1"/>
                      </w:rPr>
                      <m:t>k</m:t>
                    </m:r>
                  </m:e>
                  <m:sub>
                    <m:sSub>
                      <m:sSubPr>
                        <m:ctrlPr>
                          <w:rPr>
                            <w:rFonts w:ascii="Cambria Math" w:eastAsia="PMingLiU" w:hAnsi="Cambria Math" w:cs="Times New Roman"/>
                            <w:i/>
                            <w:iCs/>
                            <w:color w:val="000000" w:themeColor="text1"/>
                          </w:rPr>
                        </m:ctrlPr>
                      </m:sSubPr>
                      <m:e>
                        <m:r>
                          <w:rPr>
                            <w:rFonts w:ascii="Cambria Math" w:eastAsia="PMingLiU" w:hAnsi="Cambria Math" w:cs="Times New Roman"/>
                            <w:color w:val="000000" w:themeColor="text1"/>
                          </w:rPr>
                          <m:t>d</m:t>
                        </m:r>
                      </m:e>
                      <m:sub>
                        <m:r>
                          <w:rPr>
                            <w:rFonts w:ascii="Cambria Math" w:eastAsia="PMingLiU" w:hAnsi="Cambria Math" w:cs="Times New Roman"/>
                            <w:color w:val="000000" w:themeColor="text1"/>
                          </w:rPr>
                          <m:t>c</m:t>
                        </m:r>
                      </m:sub>
                    </m:sSub>
                  </m:sub>
                </m:sSub>
              </m:oMath>
            </m:oMathPara>
          </w:p>
        </w:tc>
        <w:tc>
          <w:tcPr>
            <w:tcW w:w="2364" w:type="dxa"/>
            <w:vAlign w:val="center"/>
          </w:tcPr>
          <w:p w14:paraId="6603D58D" w14:textId="08E6264E" w:rsidR="000344D0" w:rsidRPr="008B71BC" w:rsidRDefault="000344D0" w:rsidP="00AC4446">
            <w:pPr>
              <w:spacing w:line="259" w:lineRule="auto"/>
              <w:jc w:val="center"/>
              <w:rPr>
                <w:rFonts w:ascii="Times New Roman" w:eastAsia="PMingLiU" w:hAnsi="Times New Roman" w:cs="Times New Roman"/>
                <w:color w:val="000000" w:themeColor="text1"/>
              </w:rPr>
            </w:pPr>
            <w:r w:rsidRPr="008B71BC">
              <w:rPr>
                <w:rFonts w:ascii="Times New Roman" w:eastAsia="PMingLiU" w:hAnsi="Times New Roman" w:cs="Times New Roman"/>
                <w:color w:val="000000" w:themeColor="text1"/>
              </w:rPr>
              <w:t>0.011</w:t>
            </w:r>
            <w:r w:rsidR="005378EB" w:rsidRPr="008B71BC">
              <w:rPr>
                <w:rFonts w:ascii="Times New Roman" w:hAnsi="Times New Roman" w:cs="Times New Roman" w:hint="eastAsia"/>
                <w:color w:val="000000" w:themeColor="text1"/>
                <w:lang w:eastAsia="zh-CN"/>
              </w:rPr>
              <w:t xml:space="preserve"> </w:t>
            </w:r>
            <w:r w:rsidR="005378EB" w:rsidRPr="008B71BC">
              <w:rPr>
                <w:rFonts w:ascii="Times New Roman" w:hAnsi="Times New Roman" w:cs="Times New Roman"/>
                <w:color w:val="000000" w:themeColor="text1"/>
                <w:vertAlign w:val="superscript"/>
              </w:rPr>
              <w:t>(iii)</w:t>
            </w:r>
          </w:p>
        </w:tc>
        <w:tc>
          <w:tcPr>
            <w:tcW w:w="2298" w:type="dxa"/>
            <w:vAlign w:val="center"/>
          </w:tcPr>
          <w:p w14:paraId="3C245EC2" w14:textId="77777777" w:rsidR="000344D0" w:rsidRPr="008B71BC" w:rsidRDefault="000344D0" w:rsidP="00AC4446">
            <w:pPr>
              <w:spacing w:line="259" w:lineRule="auto"/>
              <w:jc w:val="center"/>
              <w:rPr>
                <w:rFonts w:ascii="Times New Roman" w:eastAsia="PMingLiU" w:hAnsi="Times New Roman" w:cs="Times New Roman"/>
                <w:color w:val="000000" w:themeColor="text1"/>
              </w:rPr>
            </w:pPr>
            <w:r w:rsidRPr="008B71BC">
              <w:rPr>
                <w:rFonts w:ascii="Times New Roman" w:eastAsia="PMingLiU" w:hAnsi="Times New Roman" w:cs="Times New Roman"/>
                <w:color w:val="000000" w:themeColor="text1"/>
              </w:rPr>
              <w:t>nM</w:t>
            </w:r>
          </w:p>
        </w:tc>
      </w:tr>
      <w:tr w:rsidR="007A0B8D" w:rsidRPr="008B71BC" w14:paraId="7968225E" w14:textId="77777777" w:rsidTr="00711F3E">
        <w:tc>
          <w:tcPr>
            <w:tcW w:w="2830" w:type="dxa"/>
            <w:vAlign w:val="center"/>
          </w:tcPr>
          <w:p w14:paraId="682F8980" w14:textId="77777777" w:rsidR="007A0B8D" w:rsidRPr="008B71BC" w:rsidRDefault="007A0B8D" w:rsidP="00AC4446">
            <w:pPr>
              <w:spacing w:line="259" w:lineRule="auto"/>
              <w:jc w:val="center"/>
              <w:rPr>
                <w:rFonts w:ascii="Times New Roman" w:hAnsi="Times New Roman" w:cs="Times New Roman"/>
                <w:color w:val="000000" w:themeColor="text1"/>
              </w:rPr>
            </w:pPr>
            <w:r w:rsidRPr="008B71BC">
              <w:rPr>
                <w:rFonts w:ascii="Times New Roman" w:hAnsi="Times New Roman" w:cs="Times New Roman"/>
                <w:color w:val="000000" w:themeColor="text1"/>
              </w:rPr>
              <w:t>Density of Pt</w:t>
            </w:r>
            <w:r w:rsidRPr="008B71BC">
              <w:rPr>
                <w:rFonts w:ascii="Times New Roman" w:eastAsia="宋体" w:hAnsi="Times New Roman" w:cs="Times New Roman"/>
                <w:color w:val="000000" w:themeColor="text1"/>
                <w:lang w:eastAsia="zh-CN"/>
              </w:rPr>
              <w:t>@</w:t>
            </w:r>
            <w:r w:rsidRPr="008B71BC">
              <w:rPr>
                <w:rFonts w:ascii="Times New Roman" w:hAnsi="Times New Roman" w:cs="Times New Roman"/>
                <w:color w:val="000000" w:themeColor="text1"/>
              </w:rPr>
              <w:t>F</w:t>
            </w:r>
            <w:r w:rsidRPr="008B71BC">
              <w:rPr>
                <w:rFonts w:ascii="Times New Roman" w:eastAsia="宋体" w:hAnsi="Times New Roman" w:cs="Times New Roman"/>
                <w:color w:val="000000" w:themeColor="text1"/>
                <w:lang w:eastAsia="zh-CN"/>
              </w:rPr>
              <w:t>e</w:t>
            </w:r>
            <w:r w:rsidRPr="008B71BC">
              <w:rPr>
                <w:rFonts w:ascii="Times New Roman" w:eastAsia="宋体" w:hAnsi="Times New Roman" w:cs="Times New Roman"/>
                <w:color w:val="000000" w:themeColor="text1"/>
                <w:vertAlign w:val="subscript"/>
                <w:lang w:eastAsia="zh-CN"/>
              </w:rPr>
              <w:t>3</w:t>
            </w:r>
            <w:r w:rsidRPr="008B71BC">
              <w:rPr>
                <w:rFonts w:ascii="Times New Roman" w:eastAsia="宋体" w:hAnsi="Times New Roman" w:cs="Times New Roman"/>
                <w:color w:val="000000" w:themeColor="text1"/>
                <w:lang w:eastAsia="zh-CN"/>
              </w:rPr>
              <w:t>O</w:t>
            </w:r>
            <w:r w:rsidRPr="008B71BC">
              <w:rPr>
                <w:rFonts w:ascii="Times New Roman" w:eastAsia="宋体" w:hAnsi="Times New Roman" w:cs="Times New Roman"/>
                <w:color w:val="000000" w:themeColor="text1"/>
                <w:vertAlign w:val="subscript"/>
                <w:lang w:eastAsia="zh-CN"/>
              </w:rPr>
              <w:t>4</w:t>
            </w:r>
          </w:p>
        </w:tc>
        <w:tc>
          <w:tcPr>
            <w:tcW w:w="1524" w:type="dxa"/>
            <w:vAlign w:val="center"/>
          </w:tcPr>
          <w:p w14:paraId="02BACF37" w14:textId="77777777" w:rsidR="007A0B8D" w:rsidRPr="008B71BC" w:rsidRDefault="008B71BC" w:rsidP="00AC4446">
            <w:pPr>
              <w:spacing w:line="259" w:lineRule="auto"/>
              <w:jc w:val="center"/>
              <w:rPr>
                <w:rFonts w:ascii="Times New Roman" w:eastAsia="PMingLiU" w:hAnsi="Times New Roman" w:cs="Times New Roman"/>
                <w:i/>
                <w:iCs/>
                <w:color w:val="000000" w:themeColor="text1"/>
              </w:rPr>
            </w:pPr>
            <m:oMathPara>
              <m:oMath>
                <m:sSub>
                  <m:sSubPr>
                    <m:ctrlPr>
                      <w:rPr>
                        <w:rFonts w:ascii="Cambria Math" w:eastAsia="PMingLiU" w:hAnsi="Cambria Math" w:cs="Times New Roman"/>
                        <w:i/>
                        <w:iCs/>
                        <w:color w:val="000000" w:themeColor="text1"/>
                      </w:rPr>
                    </m:ctrlPr>
                  </m:sSubPr>
                  <m:e>
                    <m:r>
                      <w:rPr>
                        <w:rFonts w:ascii="Cambria Math" w:eastAsia="PMingLiU" w:hAnsi="Cambria Math" w:cs="Times New Roman"/>
                        <w:color w:val="000000" w:themeColor="text1"/>
                      </w:rPr>
                      <m:t>ρ</m:t>
                    </m:r>
                  </m:e>
                  <m:sub>
                    <m:r>
                      <w:rPr>
                        <w:rFonts w:ascii="Cambria Math" w:eastAsia="PMingLiU" w:hAnsi="Cambria Math" w:cs="Times New Roman"/>
                        <w:color w:val="000000" w:themeColor="text1"/>
                      </w:rPr>
                      <m:t>p</m:t>
                    </m:r>
                  </m:sub>
                </m:sSub>
              </m:oMath>
            </m:oMathPara>
          </w:p>
        </w:tc>
        <w:tc>
          <w:tcPr>
            <w:tcW w:w="2364" w:type="dxa"/>
            <w:vAlign w:val="center"/>
          </w:tcPr>
          <w:p w14:paraId="53AC310B" w14:textId="2C41BBCE" w:rsidR="007A0B8D" w:rsidRPr="008B71BC" w:rsidRDefault="007A0B8D" w:rsidP="00AC4446">
            <w:pPr>
              <w:spacing w:line="259" w:lineRule="auto"/>
              <w:jc w:val="center"/>
              <w:rPr>
                <w:rFonts w:ascii="Times New Roman" w:eastAsia="宋体" w:hAnsi="Times New Roman" w:cs="Times New Roman"/>
                <w:color w:val="000000" w:themeColor="text1"/>
                <w:lang w:eastAsia="zh-CN"/>
              </w:rPr>
            </w:pPr>
            <w:r w:rsidRPr="008B71BC">
              <w:rPr>
                <w:rFonts w:ascii="Times New Roman" w:eastAsia="宋体" w:hAnsi="Times New Roman" w:cs="Times New Roman" w:hint="eastAsia"/>
                <w:color w:val="000000" w:themeColor="text1"/>
                <w:lang w:eastAsia="zh-CN"/>
              </w:rPr>
              <w:t>4680</w:t>
            </w:r>
            <w:r w:rsidRPr="008B71BC">
              <w:rPr>
                <w:rFonts w:ascii="Times New Roman" w:eastAsia="宋体" w:hAnsi="Times New Roman" w:cs="Times New Roman"/>
                <w:color w:val="000000" w:themeColor="text1"/>
                <w:lang w:eastAsia="zh-CN"/>
              </w:rPr>
              <w:t xml:space="preserve"> </w:t>
            </w:r>
            <w:r w:rsidRPr="008B71BC">
              <w:rPr>
                <w:rFonts w:ascii="Times New Roman" w:eastAsia="宋体" w:hAnsi="Times New Roman" w:cs="Times New Roman"/>
                <w:color w:val="000000" w:themeColor="text1"/>
                <w:vertAlign w:val="superscript"/>
                <w:lang w:eastAsia="zh-CN"/>
              </w:rPr>
              <w:t>(i</w:t>
            </w:r>
            <w:r w:rsidRPr="008B71BC">
              <w:rPr>
                <w:rFonts w:ascii="Times New Roman" w:eastAsia="宋体" w:hAnsi="Times New Roman" w:cs="Times New Roman" w:hint="eastAsia"/>
                <w:color w:val="000000" w:themeColor="text1"/>
                <w:vertAlign w:val="superscript"/>
                <w:lang w:eastAsia="zh-CN"/>
              </w:rPr>
              <w:t>v</w:t>
            </w:r>
            <w:r w:rsidRPr="008B71BC">
              <w:rPr>
                <w:rFonts w:ascii="Times New Roman" w:eastAsia="宋体" w:hAnsi="Times New Roman" w:cs="Times New Roman"/>
                <w:color w:val="000000" w:themeColor="text1"/>
                <w:vertAlign w:val="superscript"/>
                <w:lang w:eastAsia="zh-CN"/>
              </w:rPr>
              <w:t>)</w:t>
            </w:r>
          </w:p>
        </w:tc>
        <w:tc>
          <w:tcPr>
            <w:tcW w:w="2298" w:type="dxa"/>
            <w:vAlign w:val="center"/>
          </w:tcPr>
          <w:p w14:paraId="0FE25874" w14:textId="7B821B80" w:rsidR="007A0B8D" w:rsidRPr="008B71BC" w:rsidRDefault="007A0B8D" w:rsidP="00AC4446">
            <w:pPr>
              <w:spacing w:line="259" w:lineRule="auto"/>
              <w:jc w:val="center"/>
              <w:rPr>
                <w:rFonts w:ascii="Times New Roman" w:eastAsia="PMingLiU" w:hAnsi="Times New Roman" w:cs="Times New Roman"/>
                <w:color w:val="000000" w:themeColor="text1"/>
                <w:lang w:eastAsia="zh-CN"/>
              </w:rPr>
            </w:pPr>
            <w:r w:rsidRPr="008B71BC">
              <w:rPr>
                <w:rFonts w:ascii="Times New Roman" w:hAnsi="Times New Roman" w:cs="Times New Roman" w:hint="eastAsia"/>
                <w:color w:val="000000" w:themeColor="text1"/>
                <w:lang w:eastAsia="zh-CN"/>
              </w:rPr>
              <w:t>kg</w:t>
            </w:r>
            <w:r w:rsidRPr="008B71BC">
              <w:rPr>
                <w:rFonts w:ascii="Cambria Math" w:hAnsi="Cambria Math" w:cs="Cambria Math"/>
                <w:color w:val="000000" w:themeColor="text1"/>
                <w:lang w:val="en-GB"/>
              </w:rPr>
              <w:t>⋅</w:t>
            </w:r>
            <w:r w:rsidRPr="008B71BC">
              <w:rPr>
                <w:rFonts w:ascii="Cambria Math" w:hAnsi="Cambria Math" w:cs="Cambria Math" w:hint="eastAsia"/>
                <w:color w:val="000000" w:themeColor="text1"/>
                <w:lang w:val="en-GB" w:eastAsia="zh-CN"/>
              </w:rPr>
              <w:t>m</w:t>
            </w:r>
            <w:r w:rsidRPr="008B71BC">
              <w:rPr>
                <w:rFonts w:ascii="Times New Roman" w:hAnsi="Times New Roman" w:cs="Times New Roman"/>
                <w:color w:val="000000" w:themeColor="text1"/>
                <w:vertAlign w:val="superscript"/>
              </w:rPr>
              <w:t>−</w:t>
            </w:r>
            <w:r w:rsidRPr="008B71BC">
              <w:rPr>
                <w:rFonts w:ascii="Times New Roman" w:hAnsi="Times New Roman" w:cs="Times New Roman" w:hint="eastAsia"/>
                <w:color w:val="000000" w:themeColor="text1"/>
                <w:vertAlign w:val="superscript"/>
                <w:lang w:eastAsia="zh-CN"/>
              </w:rPr>
              <w:t>3</w:t>
            </w:r>
          </w:p>
        </w:tc>
      </w:tr>
      <w:tr w:rsidR="000344D0" w:rsidRPr="008B71BC" w14:paraId="66074D90" w14:textId="77777777" w:rsidTr="00711F3E">
        <w:tc>
          <w:tcPr>
            <w:tcW w:w="2830" w:type="dxa"/>
            <w:vAlign w:val="center"/>
          </w:tcPr>
          <w:p w14:paraId="2AFB7440" w14:textId="77777777" w:rsidR="000344D0" w:rsidRPr="008B71BC" w:rsidRDefault="000344D0" w:rsidP="00AC4446">
            <w:pPr>
              <w:spacing w:before="100" w:beforeAutospacing="1" w:after="80"/>
              <w:jc w:val="center"/>
              <w:rPr>
                <w:rFonts w:ascii="Times New Roman" w:hAnsi="Times New Roman" w:cs="Times New Roman"/>
                <w:color w:val="000000" w:themeColor="text1"/>
              </w:rPr>
            </w:pPr>
            <w:r w:rsidRPr="008B71BC">
              <w:rPr>
                <w:rFonts w:ascii="Times New Roman" w:hAnsi="Times New Roman" w:cs="Times New Roman"/>
                <w:color w:val="000000" w:themeColor="text1"/>
                <w:lang w:val="en-GB"/>
              </w:rPr>
              <w:t>Lowest sample viscosity</w:t>
            </w:r>
          </w:p>
        </w:tc>
        <w:tc>
          <w:tcPr>
            <w:tcW w:w="1524" w:type="dxa"/>
            <w:vAlign w:val="center"/>
          </w:tcPr>
          <w:p w14:paraId="0BA777B8" w14:textId="0D8B8CDA" w:rsidR="000344D0" w:rsidRPr="008B71BC" w:rsidRDefault="00280C04" w:rsidP="00AC4446">
            <w:pPr>
              <w:spacing w:before="100" w:beforeAutospacing="1" w:after="100" w:afterAutospacing="1"/>
              <w:jc w:val="center"/>
              <w:rPr>
                <w:rFonts w:ascii="Times New Roman" w:eastAsia="等线" w:hAnsi="Times New Roman" w:cs="Times New Roman"/>
                <w:iCs/>
                <w:color w:val="000000" w:themeColor="text1"/>
              </w:rPr>
            </w:pPr>
            <w:r w:rsidRPr="008B71BC">
              <w:rPr>
                <w:rFonts w:ascii="Times New Roman" w:eastAsia="宋体" w:hAnsi="Times New Roman" w:cs="Times New Roman" w:hint="eastAsia"/>
                <w:color w:val="000000" w:themeColor="text1"/>
                <w:lang w:eastAsia="zh-CN"/>
              </w:rPr>
              <w:t>-</w:t>
            </w:r>
          </w:p>
        </w:tc>
        <w:tc>
          <w:tcPr>
            <w:tcW w:w="2364" w:type="dxa"/>
            <w:vAlign w:val="center"/>
          </w:tcPr>
          <w:p w14:paraId="32A897B9" w14:textId="2E671DBE" w:rsidR="000344D0" w:rsidRPr="008B71BC" w:rsidRDefault="000344D0" w:rsidP="00AC4446">
            <w:pPr>
              <w:spacing w:before="100" w:beforeAutospacing="1" w:after="100" w:afterAutospacing="1"/>
              <w:jc w:val="center"/>
              <w:rPr>
                <w:rFonts w:ascii="Times New Roman" w:eastAsia="宋体" w:hAnsi="Times New Roman" w:cs="Times New Roman"/>
                <w:color w:val="000000" w:themeColor="text1"/>
                <w:lang w:eastAsia="zh-CN"/>
              </w:rPr>
            </w:pPr>
            <w:r w:rsidRPr="008B71BC">
              <w:rPr>
                <w:rFonts w:ascii="Times New Roman" w:eastAsia="宋体" w:hAnsi="Times New Roman" w:cs="Times New Roman"/>
                <w:color w:val="000000" w:themeColor="text1"/>
              </w:rPr>
              <w:t>1.1</w:t>
            </w:r>
            <w:r w:rsidRPr="008B71BC">
              <w:rPr>
                <w:rFonts w:ascii="Times New Roman" w:eastAsia="宋体" w:hAnsi="Times New Roman" w:cs="Times New Roman" w:hint="eastAsia"/>
                <w:color w:val="000000" w:themeColor="text1"/>
                <w:lang w:eastAsia="zh-CN"/>
              </w:rPr>
              <w:t xml:space="preserve"> </w:t>
            </w:r>
            <w:r w:rsidRPr="008B71BC">
              <w:rPr>
                <w:rFonts w:ascii="Times New Roman" w:hAnsi="Times New Roman" w:cs="Times New Roman"/>
                <w:color w:val="000000" w:themeColor="text1"/>
                <w:vertAlign w:val="superscript"/>
              </w:rPr>
              <w:t>(</w:t>
            </w:r>
            <w:r w:rsidR="005378EB" w:rsidRPr="008B71BC">
              <w:rPr>
                <w:rFonts w:ascii="Times New Roman" w:hAnsi="Times New Roman" w:cs="Times New Roman" w:hint="eastAsia"/>
                <w:color w:val="000000" w:themeColor="text1"/>
                <w:vertAlign w:val="superscript"/>
                <w:lang w:eastAsia="zh-CN"/>
              </w:rPr>
              <w:t>v</w:t>
            </w:r>
            <w:r w:rsidRPr="008B71BC">
              <w:rPr>
                <w:rFonts w:ascii="Times New Roman" w:hAnsi="Times New Roman" w:cs="Times New Roman"/>
                <w:color w:val="000000" w:themeColor="text1"/>
                <w:vertAlign w:val="superscript"/>
              </w:rPr>
              <w:t>)</w:t>
            </w:r>
          </w:p>
        </w:tc>
        <w:tc>
          <w:tcPr>
            <w:tcW w:w="2298" w:type="dxa"/>
            <w:vAlign w:val="center"/>
          </w:tcPr>
          <w:p w14:paraId="08D171CC" w14:textId="77777777" w:rsidR="000344D0" w:rsidRPr="008B71BC" w:rsidRDefault="000344D0" w:rsidP="00AC4446">
            <w:pPr>
              <w:spacing w:before="100" w:beforeAutospacing="1" w:after="100" w:afterAutospacing="1"/>
              <w:jc w:val="center"/>
              <w:rPr>
                <w:rFonts w:ascii="Times New Roman" w:eastAsia="宋体" w:hAnsi="Times New Roman" w:cs="Times New Roman"/>
                <w:color w:val="000000" w:themeColor="text1"/>
              </w:rPr>
            </w:pPr>
            <w:proofErr w:type="spellStart"/>
            <w:r w:rsidRPr="008B71BC">
              <w:rPr>
                <w:rFonts w:ascii="Times New Roman" w:hAnsi="Times New Roman" w:cs="Times New Roman"/>
                <w:color w:val="000000" w:themeColor="text1"/>
                <w:lang w:val="en-GB"/>
              </w:rPr>
              <w:t>mPa</w:t>
            </w:r>
            <w:r w:rsidRPr="008B71BC">
              <w:rPr>
                <w:rFonts w:ascii="Cambria Math" w:hAnsi="Cambria Math" w:cs="Cambria Math"/>
                <w:color w:val="000000" w:themeColor="text1"/>
                <w:lang w:val="en-GB"/>
              </w:rPr>
              <w:t>⋅</w:t>
            </w:r>
            <w:r w:rsidRPr="008B71BC">
              <w:rPr>
                <w:rFonts w:ascii="Times New Roman" w:hAnsi="Times New Roman" w:cs="Times New Roman"/>
                <w:color w:val="000000" w:themeColor="text1"/>
                <w:lang w:val="en-GB"/>
              </w:rPr>
              <w:t>s</w:t>
            </w:r>
            <w:proofErr w:type="spellEnd"/>
          </w:p>
        </w:tc>
      </w:tr>
      <w:tr w:rsidR="000344D0" w:rsidRPr="008B71BC" w14:paraId="77FA0F23" w14:textId="77777777" w:rsidTr="00711F3E">
        <w:tc>
          <w:tcPr>
            <w:tcW w:w="2830" w:type="dxa"/>
            <w:tcBorders>
              <w:bottom w:val="single" w:sz="4" w:space="0" w:color="auto"/>
            </w:tcBorders>
            <w:vAlign w:val="center"/>
          </w:tcPr>
          <w:p w14:paraId="41377ED4" w14:textId="77777777" w:rsidR="000344D0" w:rsidRPr="008B71BC" w:rsidRDefault="000344D0" w:rsidP="00AC4446">
            <w:pPr>
              <w:spacing w:before="100" w:beforeAutospacing="1" w:after="80"/>
              <w:jc w:val="center"/>
              <w:rPr>
                <w:rFonts w:ascii="Times New Roman" w:hAnsi="Times New Roman" w:cs="Times New Roman"/>
                <w:color w:val="000000" w:themeColor="text1"/>
              </w:rPr>
            </w:pPr>
            <w:r w:rsidRPr="008B71BC">
              <w:rPr>
                <w:rFonts w:ascii="Times New Roman" w:hAnsi="Times New Roman" w:cs="Times New Roman"/>
                <w:color w:val="000000" w:themeColor="text1"/>
                <w:lang w:val="en-GB"/>
              </w:rPr>
              <w:t>Highest sample viscosity</w:t>
            </w:r>
          </w:p>
        </w:tc>
        <w:tc>
          <w:tcPr>
            <w:tcW w:w="1524" w:type="dxa"/>
            <w:tcBorders>
              <w:bottom w:val="single" w:sz="4" w:space="0" w:color="auto"/>
            </w:tcBorders>
            <w:vAlign w:val="center"/>
          </w:tcPr>
          <w:p w14:paraId="09096BFA" w14:textId="53C7A70D" w:rsidR="000344D0" w:rsidRPr="008B71BC" w:rsidRDefault="00280C04" w:rsidP="00AC4446">
            <w:pPr>
              <w:spacing w:before="100" w:beforeAutospacing="1" w:after="100" w:afterAutospacing="1"/>
              <w:jc w:val="center"/>
              <w:rPr>
                <w:rFonts w:ascii="Times New Roman" w:eastAsia="等线" w:hAnsi="Times New Roman" w:cs="Times New Roman"/>
                <w:iCs/>
                <w:color w:val="000000" w:themeColor="text1"/>
              </w:rPr>
            </w:pPr>
            <w:r w:rsidRPr="008B71BC">
              <w:rPr>
                <w:rFonts w:ascii="Times New Roman" w:eastAsia="宋体" w:hAnsi="Times New Roman" w:cs="Times New Roman" w:hint="eastAsia"/>
                <w:color w:val="000000" w:themeColor="text1"/>
                <w:lang w:eastAsia="zh-CN"/>
              </w:rPr>
              <w:t>-</w:t>
            </w:r>
          </w:p>
        </w:tc>
        <w:tc>
          <w:tcPr>
            <w:tcW w:w="2364" w:type="dxa"/>
            <w:tcBorders>
              <w:bottom w:val="single" w:sz="4" w:space="0" w:color="auto"/>
            </w:tcBorders>
            <w:vAlign w:val="center"/>
          </w:tcPr>
          <w:p w14:paraId="49800AF2" w14:textId="004AF013" w:rsidR="000344D0" w:rsidRPr="008B71BC" w:rsidRDefault="000344D0" w:rsidP="00AC4446">
            <w:pPr>
              <w:spacing w:before="100" w:beforeAutospacing="1" w:after="100" w:afterAutospacing="1"/>
              <w:jc w:val="center"/>
              <w:rPr>
                <w:rFonts w:ascii="Times New Roman" w:eastAsia="宋体" w:hAnsi="Times New Roman" w:cs="Times New Roman"/>
                <w:color w:val="000000" w:themeColor="text1"/>
                <w:lang w:eastAsia="zh-CN"/>
              </w:rPr>
            </w:pPr>
            <w:r w:rsidRPr="008B71BC">
              <w:rPr>
                <w:rFonts w:ascii="Times New Roman" w:eastAsia="宋体" w:hAnsi="Times New Roman" w:cs="Times New Roman"/>
                <w:color w:val="000000" w:themeColor="text1"/>
              </w:rPr>
              <w:t>6.6</w:t>
            </w:r>
            <w:r w:rsidRPr="008B71BC">
              <w:rPr>
                <w:rFonts w:ascii="Times New Roman" w:eastAsia="宋体" w:hAnsi="Times New Roman" w:cs="Times New Roman" w:hint="eastAsia"/>
                <w:color w:val="000000" w:themeColor="text1"/>
                <w:lang w:eastAsia="zh-CN"/>
              </w:rPr>
              <w:t xml:space="preserve"> </w:t>
            </w:r>
            <w:r w:rsidRPr="008B71BC">
              <w:rPr>
                <w:rFonts w:ascii="Times New Roman" w:hAnsi="Times New Roman" w:cs="Times New Roman"/>
                <w:color w:val="000000" w:themeColor="text1"/>
                <w:vertAlign w:val="superscript"/>
              </w:rPr>
              <w:t>(</w:t>
            </w:r>
            <w:r w:rsidR="005378EB" w:rsidRPr="008B71BC">
              <w:rPr>
                <w:rFonts w:ascii="Times New Roman" w:hAnsi="Times New Roman" w:cs="Times New Roman" w:hint="eastAsia"/>
                <w:color w:val="000000" w:themeColor="text1"/>
                <w:vertAlign w:val="superscript"/>
                <w:lang w:eastAsia="zh-CN"/>
              </w:rPr>
              <w:t>vi</w:t>
            </w:r>
            <w:r w:rsidRPr="008B71BC">
              <w:rPr>
                <w:rFonts w:ascii="Times New Roman" w:hAnsi="Times New Roman" w:cs="Times New Roman"/>
                <w:color w:val="000000" w:themeColor="text1"/>
                <w:vertAlign w:val="superscript"/>
              </w:rPr>
              <w:t>)</w:t>
            </w:r>
          </w:p>
        </w:tc>
        <w:tc>
          <w:tcPr>
            <w:tcW w:w="2298" w:type="dxa"/>
            <w:tcBorders>
              <w:bottom w:val="single" w:sz="4" w:space="0" w:color="auto"/>
            </w:tcBorders>
            <w:vAlign w:val="center"/>
          </w:tcPr>
          <w:p w14:paraId="5030B76F" w14:textId="77777777" w:rsidR="000344D0" w:rsidRPr="008B71BC" w:rsidRDefault="000344D0" w:rsidP="00AC4446">
            <w:pPr>
              <w:spacing w:before="100" w:beforeAutospacing="1" w:after="100" w:afterAutospacing="1"/>
              <w:jc w:val="center"/>
              <w:rPr>
                <w:rFonts w:ascii="Times New Roman" w:eastAsia="宋体" w:hAnsi="Times New Roman" w:cs="Times New Roman"/>
                <w:color w:val="000000" w:themeColor="text1"/>
              </w:rPr>
            </w:pPr>
            <w:proofErr w:type="spellStart"/>
            <w:r w:rsidRPr="008B71BC">
              <w:rPr>
                <w:rFonts w:ascii="Times New Roman" w:hAnsi="Times New Roman" w:cs="Times New Roman"/>
                <w:color w:val="000000" w:themeColor="text1"/>
                <w:lang w:val="en-GB"/>
              </w:rPr>
              <w:t>mPa</w:t>
            </w:r>
            <w:r w:rsidRPr="008B71BC">
              <w:rPr>
                <w:rFonts w:ascii="Cambria Math" w:hAnsi="Cambria Math" w:cs="Cambria Math"/>
                <w:color w:val="000000" w:themeColor="text1"/>
                <w:lang w:val="en-GB"/>
              </w:rPr>
              <w:t>⋅</w:t>
            </w:r>
            <w:r w:rsidRPr="008B71BC">
              <w:rPr>
                <w:rFonts w:ascii="Times New Roman" w:hAnsi="Times New Roman" w:cs="Times New Roman"/>
                <w:color w:val="000000" w:themeColor="text1"/>
                <w:lang w:val="en-GB"/>
              </w:rPr>
              <w:t>s</w:t>
            </w:r>
            <w:proofErr w:type="spellEnd"/>
          </w:p>
        </w:tc>
      </w:tr>
    </w:tbl>
    <w:p w14:paraId="26EBFC04" w14:textId="77777777" w:rsidR="000344D0" w:rsidRPr="008B71BC" w:rsidRDefault="000344D0" w:rsidP="00AC4446">
      <w:pPr>
        <w:spacing w:after="0"/>
        <w:jc w:val="both"/>
        <w:rPr>
          <w:rFonts w:ascii="Times New Roman" w:eastAsia="宋体" w:hAnsi="Times New Roman" w:cs="Times New Roman"/>
          <w:color w:val="000000" w:themeColor="text1"/>
          <w:sz w:val="20"/>
          <w:szCs w:val="20"/>
        </w:rPr>
      </w:pPr>
      <w:r w:rsidRPr="008B71BC">
        <w:rPr>
          <w:rFonts w:ascii="Times New Roman" w:eastAsia="宋体" w:hAnsi="Times New Roman" w:cs="Times New Roman"/>
          <w:color w:val="000000" w:themeColor="text1"/>
          <w:kern w:val="2"/>
          <w:sz w:val="20"/>
          <w:szCs w:val="20"/>
          <w:vertAlign w:val="superscript"/>
          <w14:ligatures w14:val="standardContextual"/>
        </w:rPr>
        <w:t>(</w:t>
      </w:r>
      <w:proofErr w:type="spellStart"/>
      <w:r w:rsidRPr="008B71BC">
        <w:rPr>
          <w:rFonts w:ascii="Times New Roman" w:eastAsia="宋体" w:hAnsi="Times New Roman" w:cs="Times New Roman"/>
          <w:color w:val="000000" w:themeColor="text1"/>
          <w:sz w:val="20"/>
          <w:szCs w:val="20"/>
          <w:vertAlign w:val="superscript"/>
        </w:rPr>
        <w:t>i</w:t>
      </w:r>
      <w:proofErr w:type="spellEnd"/>
      <w:r w:rsidRPr="008B71BC">
        <w:rPr>
          <w:rFonts w:ascii="Times New Roman" w:eastAsia="宋体" w:hAnsi="Times New Roman" w:cs="Times New Roman"/>
          <w:color w:val="000000" w:themeColor="text1"/>
          <w:sz w:val="20"/>
          <w:szCs w:val="20"/>
          <w:vertAlign w:val="superscript"/>
        </w:rPr>
        <w:t>)</w:t>
      </w:r>
      <w:r w:rsidRPr="008B71BC">
        <w:rPr>
          <w:rFonts w:ascii="Times New Roman" w:eastAsia="宋体" w:hAnsi="Times New Roman" w:cs="Times New Roman"/>
          <w:color w:val="000000" w:themeColor="text1"/>
          <w:sz w:val="20"/>
          <w:szCs w:val="20"/>
        </w:rPr>
        <w:t xml:space="preserve"> This value was determined from the molar amount of capture antibody used to print a single test line, together with the test line’s volume.</w:t>
      </w:r>
    </w:p>
    <w:p w14:paraId="3E514913" w14:textId="61A4ACE7" w:rsidR="00340A83" w:rsidRPr="008B71BC" w:rsidRDefault="00340A83" w:rsidP="00AC4446">
      <w:pPr>
        <w:spacing w:after="0"/>
        <w:jc w:val="both"/>
        <w:rPr>
          <w:rFonts w:ascii="Times New Roman" w:hAnsi="Times New Roman" w:cs="Times New Roman"/>
          <w:color w:val="000000" w:themeColor="text1"/>
          <w:sz w:val="20"/>
          <w:szCs w:val="20"/>
        </w:rPr>
      </w:pPr>
      <w:r w:rsidRPr="008B71BC">
        <w:rPr>
          <w:rFonts w:ascii="Times New Roman" w:eastAsia="宋体" w:hAnsi="Times New Roman" w:cs="Times New Roman"/>
          <w:color w:val="000000" w:themeColor="text1"/>
          <w:kern w:val="2"/>
          <w:sz w:val="20"/>
          <w:szCs w:val="20"/>
          <w:vertAlign w:val="superscript"/>
          <w14:ligatures w14:val="standardContextual"/>
        </w:rPr>
        <w:t>(</w:t>
      </w:r>
      <w:r w:rsidRPr="008B71BC">
        <w:rPr>
          <w:rFonts w:ascii="Times New Roman" w:eastAsia="宋体" w:hAnsi="Times New Roman" w:cs="Times New Roman"/>
          <w:color w:val="000000" w:themeColor="text1"/>
          <w:sz w:val="20"/>
          <w:szCs w:val="20"/>
          <w:vertAlign w:val="superscript"/>
        </w:rPr>
        <w:t xml:space="preserve">ii) </w:t>
      </w:r>
      <w:r w:rsidR="005E1412" w:rsidRPr="008B71BC">
        <w:rPr>
          <w:rFonts w:ascii="Times New Roman" w:eastAsia="宋体" w:hAnsi="Times New Roman" w:cs="Times New Roman" w:hint="eastAsia"/>
          <w:color w:val="000000" w:themeColor="text1"/>
          <w:sz w:val="20"/>
          <w:szCs w:val="20"/>
        </w:rPr>
        <w:t xml:space="preserve">The affinity data of </w:t>
      </w:r>
      <w:r w:rsidR="005B172A" w:rsidRPr="008B71BC">
        <w:rPr>
          <w:rFonts w:ascii="Times New Roman" w:eastAsia="宋体" w:hAnsi="Times New Roman" w:cs="Times New Roman" w:hint="eastAsia"/>
          <w:color w:val="000000" w:themeColor="text1"/>
          <w:sz w:val="20"/>
          <w:szCs w:val="20"/>
        </w:rPr>
        <w:t xml:space="preserve">the </w:t>
      </w:r>
      <w:r w:rsidR="005E1412" w:rsidRPr="008B71BC">
        <w:rPr>
          <w:rFonts w:ascii="Times New Roman" w:eastAsia="宋体" w:hAnsi="Times New Roman" w:cs="Times New Roman" w:hint="eastAsia"/>
          <w:color w:val="000000" w:themeColor="text1"/>
          <w:sz w:val="20"/>
          <w:szCs w:val="20"/>
        </w:rPr>
        <w:t xml:space="preserve">detection antibody was </w:t>
      </w:r>
      <w:r w:rsidR="0076730B" w:rsidRPr="008B71BC">
        <w:rPr>
          <w:rFonts w:ascii="Times New Roman" w:eastAsia="宋体" w:hAnsi="Times New Roman" w:cs="Times New Roman"/>
          <w:color w:val="000000" w:themeColor="text1"/>
          <w:sz w:val="20"/>
          <w:szCs w:val="20"/>
        </w:rPr>
        <w:t>obtained</w:t>
      </w:r>
      <w:r w:rsidR="005E1412" w:rsidRPr="008B71BC">
        <w:rPr>
          <w:rFonts w:ascii="Times New Roman" w:eastAsia="宋体" w:hAnsi="Times New Roman" w:cs="Times New Roman" w:hint="eastAsia"/>
          <w:color w:val="000000" w:themeColor="text1"/>
          <w:sz w:val="20"/>
          <w:szCs w:val="20"/>
        </w:rPr>
        <w:t xml:space="preserve"> from </w:t>
      </w:r>
      <w:r w:rsidR="0076730B" w:rsidRPr="008B71BC">
        <w:rPr>
          <w:rFonts w:ascii="Times New Roman" w:eastAsia="宋体" w:hAnsi="Times New Roman" w:cs="Times New Roman" w:hint="eastAsia"/>
          <w:color w:val="000000" w:themeColor="text1"/>
          <w:sz w:val="20"/>
          <w:szCs w:val="20"/>
        </w:rPr>
        <w:t>the manufacturer</w:t>
      </w:r>
      <w:r w:rsidRPr="008B71BC">
        <w:rPr>
          <w:rFonts w:ascii="Times New Roman" w:eastAsia="宋体" w:hAnsi="Times New Roman" w:cs="Times New Roman"/>
          <w:color w:val="000000" w:themeColor="text1"/>
          <w:sz w:val="20"/>
          <w:szCs w:val="20"/>
        </w:rPr>
        <w:t>.</w:t>
      </w:r>
    </w:p>
    <w:p w14:paraId="705134F0" w14:textId="32210FCB" w:rsidR="00340A83" w:rsidRPr="008B71BC" w:rsidRDefault="00340A83" w:rsidP="00AC4446">
      <w:pPr>
        <w:spacing w:after="0"/>
        <w:jc w:val="both"/>
        <w:rPr>
          <w:rFonts w:ascii="Times New Roman" w:hAnsi="Times New Roman" w:cs="Times New Roman"/>
          <w:color w:val="000000" w:themeColor="text1"/>
          <w:sz w:val="20"/>
          <w:szCs w:val="20"/>
        </w:rPr>
      </w:pPr>
      <w:r w:rsidRPr="008B71BC">
        <w:rPr>
          <w:rFonts w:ascii="Times New Roman" w:hAnsi="Times New Roman" w:cs="Times New Roman"/>
          <w:color w:val="000000" w:themeColor="text1"/>
          <w:sz w:val="20"/>
          <w:szCs w:val="20"/>
          <w:vertAlign w:val="superscript"/>
        </w:rPr>
        <w:lastRenderedPageBreak/>
        <w:t>(iii)</w:t>
      </w:r>
      <w:r w:rsidRPr="008B71BC">
        <w:rPr>
          <w:rFonts w:ascii="Times New Roman" w:hAnsi="Times New Roman" w:cs="Times New Roman"/>
          <w:color w:val="000000" w:themeColor="text1"/>
          <w:sz w:val="20"/>
          <w:szCs w:val="20"/>
        </w:rPr>
        <w:t xml:space="preserve"> </w:t>
      </w:r>
      <w:r w:rsidR="0076730B" w:rsidRPr="008B71BC">
        <w:rPr>
          <w:rFonts w:ascii="Times New Roman" w:eastAsia="宋体" w:hAnsi="Times New Roman" w:cs="Times New Roman" w:hint="eastAsia"/>
          <w:color w:val="000000" w:themeColor="text1"/>
          <w:sz w:val="20"/>
          <w:szCs w:val="20"/>
        </w:rPr>
        <w:t>The affinity data of</w:t>
      </w:r>
      <w:r w:rsidR="005B172A" w:rsidRPr="008B71BC">
        <w:rPr>
          <w:rFonts w:ascii="Times New Roman" w:eastAsia="宋体" w:hAnsi="Times New Roman" w:cs="Times New Roman" w:hint="eastAsia"/>
          <w:color w:val="000000" w:themeColor="text1"/>
          <w:sz w:val="20"/>
          <w:szCs w:val="20"/>
        </w:rPr>
        <w:t xml:space="preserve"> the</w:t>
      </w:r>
      <w:r w:rsidR="0076730B" w:rsidRPr="008B71BC">
        <w:rPr>
          <w:rFonts w:ascii="Times New Roman" w:eastAsia="宋体" w:hAnsi="Times New Roman" w:cs="Times New Roman" w:hint="eastAsia"/>
          <w:color w:val="000000" w:themeColor="text1"/>
          <w:sz w:val="20"/>
          <w:szCs w:val="20"/>
        </w:rPr>
        <w:t xml:space="preserve"> capture antibody </w:t>
      </w:r>
      <w:r w:rsidR="005B172A" w:rsidRPr="008B71BC">
        <w:rPr>
          <w:rFonts w:ascii="Times New Roman" w:eastAsia="宋体" w:hAnsi="Times New Roman" w:cs="Times New Roman" w:hint="eastAsia"/>
          <w:color w:val="000000" w:themeColor="text1"/>
          <w:sz w:val="20"/>
          <w:szCs w:val="20"/>
        </w:rPr>
        <w:t>was</w:t>
      </w:r>
      <w:r w:rsidR="005B172A" w:rsidRPr="008B71BC">
        <w:rPr>
          <w:rFonts w:ascii="Times New Roman" w:eastAsia="宋体" w:hAnsi="Times New Roman" w:cs="Times New Roman"/>
          <w:color w:val="000000" w:themeColor="text1"/>
          <w:sz w:val="20"/>
          <w:szCs w:val="20"/>
        </w:rPr>
        <w:t xml:space="preserve"> </w:t>
      </w:r>
      <w:r w:rsidR="00B222CA" w:rsidRPr="008B71BC">
        <w:rPr>
          <w:rFonts w:ascii="Times New Roman" w:eastAsia="宋体" w:hAnsi="Times New Roman" w:cs="Times New Roman"/>
          <w:color w:val="000000" w:themeColor="text1"/>
          <w:sz w:val="20"/>
          <w:szCs w:val="20"/>
        </w:rPr>
        <w:t>obtained</w:t>
      </w:r>
      <w:r w:rsidR="00B222CA" w:rsidRPr="008B71BC">
        <w:rPr>
          <w:rFonts w:ascii="Times New Roman" w:eastAsia="宋体" w:hAnsi="Times New Roman" w:cs="Times New Roman" w:hint="eastAsia"/>
          <w:color w:val="000000" w:themeColor="text1"/>
          <w:sz w:val="20"/>
          <w:szCs w:val="20"/>
        </w:rPr>
        <w:t xml:space="preserve"> from the literature</w:t>
      </w:r>
      <w:r w:rsidR="0076730B" w:rsidRPr="008B71BC">
        <w:rPr>
          <w:rFonts w:ascii="Times New Roman" w:eastAsia="宋体" w:hAnsi="Times New Roman" w:cs="Times New Roman"/>
          <w:color w:val="000000" w:themeColor="text1"/>
          <w:sz w:val="20"/>
          <w:szCs w:val="20"/>
        </w:rPr>
        <w:t>.</w:t>
      </w:r>
      <w:r w:rsidR="00651EDD" w:rsidRPr="008B71BC">
        <w:rPr>
          <w:rFonts w:ascii="Times New Roman" w:eastAsia="宋体" w:hAnsi="Times New Roman" w:cs="Times New Roman"/>
          <w:color w:val="000000" w:themeColor="text1"/>
          <w:sz w:val="20"/>
          <w:szCs w:val="20"/>
        </w:rPr>
        <w:fldChar w:fldCharType="begin"/>
      </w:r>
      <w:r w:rsidR="008A375B" w:rsidRPr="008B71BC">
        <w:rPr>
          <w:rFonts w:ascii="Times New Roman" w:eastAsia="宋体" w:hAnsi="Times New Roman" w:cs="Times New Roman"/>
          <w:color w:val="000000" w:themeColor="text1"/>
          <w:sz w:val="20"/>
          <w:szCs w:val="20"/>
        </w:rPr>
        <w:instrText xml:space="preserve"> ADDIN EN.CITE &lt;EndNote&gt;&lt;Cite&gt;&lt;Author&gt;Chen&lt;/Author&gt;&lt;Year&gt;2024&lt;/Year&gt;&lt;RecNum&gt;914&lt;/RecNum&gt;&lt;DisplayText&gt;&lt;style face="superscript"&gt;3&lt;/style&gt;&lt;/DisplayText&gt;&lt;record&gt;&lt;rec-number&gt;914&lt;/rec-number&gt;&lt;foreign-keys&gt;&lt;key app="EN" db-id="xzddeavt4wfz2met0e55trauwerad9zpzrzw" timestamp="1745597513"&gt;914&lt;/key&gt;&lt;/foreign-keys&gt;&lt;ref-type name="Journal Article"&gt;17&lt;/ref-type&gt;&lt;contributors&gt;&lt;authors&gt;&lt;author&gt;Chen, Mingqian&lt;/author&gt;&lt;author&gt;Fan, Hongli&lt;/author&gt;&lt;author&gt;Li, Wen&lt;/author&gt;&lt;author&gt;Ruan, Jingyan&lt;/author&gt;&lt;author&gt;Yang, Yihui&lt;/author&gt;&lt;author&gt;Mao, Cuixuan&lt;/author&gt;&lt;author&gt;Li, Rui&lt;/author&gt;&lt;author&gt;Liu, Gang L.&lt;/author&gt;&lt;author&gt;Hu, Wenjun&lt;/author&gt;&lt;/authors&gt;&lt;/contributors&gt;&lt;titles&gt;&lt;title&gt;Nanoplasmonic Affinity Analysis System for Molecular Screening Based on Bright-Field Imaging&lt;/title&gt;&lt;secondary-title&gt;Advanced Functional Materials&lt;/secondary-title&gt;&lt;/titles&gt;&lt;periodical&gt;&lt;full-title&gt;Advanced Functional Materials&lt;/full-title&gt;&lt;abbr-1&gt;Adv. Funct. Mater.&lt;/abbr-1&gt;&lt;/periodical&gt;&lt;pages&gt;2314481&lt;/pages&gt;&lt;volume&gt;34&lt;/volume&gt;&lt;number&gt;30&lt;/number&gt;&lt;dates&gt;&lt;year&gt;2024&lt;/year&gt;&lt;/dates&gt;&lt;isbn&gt;1616-301X&lt;/isbn&gt;&lt;urls&gt;&lt;related-urls&gt;&lt;url&gt;https://advanced.onlinelibrary.wiley.com/doi/abs/10.1002/adfm.202314481&lt;/url&gt;&lt;/related-urls&gt;&lt;/urls&gt;&lt;electronic-resource-num&gt;https://doi.org/10.1002/adfm.202314481&lt;/electronic-resource-num&gt;&lt;/record&gt;&lt;/Cite&gt;&lt;/EndNote&gt;</w:instrText>
      </w:r>
      <w:r w:rsidR="00651EDD" w:rsidRPr="008B71BC">
        <w:rPr>
          <w:rFonts w:ascii="Times New Roman" w:eastAsia="宋体" w:hAnsi="Times New Roman" w:cs="Times New Roman"/>
          <w:color w:val="000000" w:themeColor="text1"/>
          <w:sz w:val="20"/>
          <w:szCs w:val="20"/>
        </w:rPr>
        <w:fldChar w:fldCharType="separate"/>
      </w:r>
      <w:r w:rsidR="008A375B" w:rsidRPr="008B71BC">
        <w:rPr>
          <w:rFonts w:ascii="Times New Roman" w:eastAsia="宋体" w:hAnsi="Times New Roman" w:cs="Times New Roman"/>
          <w:noProof/>
          <w:color w:val="000000" w:themeColor="text1"/>
          <w:sz w:val="20"/>
          <w:szCs w:val="20"/>
          <w:vertAlign w:val="superscript"/>
        </w:rPr>
        <w:t>3</w:t>
      </w:r>
      <w:r w:rsidR="00651EDD" w:rsidRPr="008B71BC">
        <w:rPr>
          <w:rFonts w:ascii="Times New Roman" w:eastAsia="宋体" w:hAnsi="Times New Roman" w:cs="Times New Roman"/>
          <w:color w:val="000000" w:themeColor="text1"/>
          <w:sz w:val="20"/>
          <w:szCs w:val="20"/>
        </w:rPr>
        <w:fldChar w:fldCharType="end"/>
      </w:r>
    </w:p>
    <w:p w14:paraId="462FE00C" w14:textId="4083FE85" w:rsidR="000344D0" w:rsidRPr="008B71BC" w:rsidRDefault="000344D0" w:rsidP="00AC4446">
      <w:pPr>
        <w:spacing w:after="0"/>
        <w:jc w:val="both"/>
        <w:rPr>
          <w:rFonts w:ascii="Times New Roman" w:hAnsi="Times New Roman" w:cs="Times New Roman"/>
          <w:color w:val="000000" w:themeColor="text1"/>
          <w:sz w:val="20"/>
          <w:szCs w:val="20"/>
        </w:rPr>
      </w:pPr>
      <w:r w:rsidRPr="008B71BC">
        <w:rPr>
          <w:rFonts w:ascii="Times New Roman" w:eastAsia="宋体" w:hAnsi="Times New Roman" w:cs="Times New Roman"/>
          <w:color w:val="000000" w:themeColor="text1"/>
          <w:kern w:val="2"/>
          <w:sz w:val="20"/>
          <w:szCs w:val="20"/>
          <w:vertAlign w:val="superscript"/>
          <w14:ligatures w14:val="standardContextual"/>
        </w:rPr>
        <w:t>(</w:t>
      </w:r>
      <w:r w:rsidRPr="008B71BC">
        <w:rPr>
          <w:rFonts w:ascii="Times New Roman" w:eastAsia="宋体" w:hAnsi="Times New Roman" w:cs="Times New Roman"/>
          <w:color w:val="000000" w:themeColor="text1"/>
          <w:sz w:val="20"/>
          <w:szCs w:val="20"/>
          <w:vertAlign w:val="superscript"/>
        </w:rPr>
        <w:t>i</w:t>
      </w:r>
      <w:r w:rsidR="00340A83" w:rsidRPr="008B71BC">
        <w:rPr>
          <w:rFonts w:ascii="Times New Roman" w:eastAsia="宋体" w:hAnsi="Times New Roman" w:cs="Times New Roman" w:hint="eastAsia"/>
          <w:color w:val="000000" w:themeColor="text1"/>
          <w:sz w:val="20"/>
          <w:szCs w:val="20"/>
          <w:vertAlign w:val="superscript"/>
        </w:rPr>
        <w:t>v</w:t>
      </w:r>
      <w:r w:rsidRPr="008B71BC">
        <w:rPr>
          <w:rFonts w:ascii="Times New Roman" w:eastAsia="宋体" w:hAnsi="Times New Roman" w:cs="Times New Roman"/>
          <w:color w:val="000000" w:themeColor="text1"/>
          <w:sz w:val="20"/>
          <w:szCs w:val="20"/>
          <w:vertAlign w:val="superscript"/>
        </w:rPr>
        <w:t xml:space="preserve">) </w:t>
      </w:r>
      <w:r w:rsidRPr="008B71BC">
        <w:rPr>
          <w:rFonts w:ascii="Times New Roman" w:eastAsia="宋体" w:hAnsi="Times New Roman" w:cs="Times New Roman"/>
          <w:color w:val="000000" w:themeColor="text1"/>
          <w:sz w:val="20"/>
          <w:szCs w:val="20"/>
        </w:rPr>
        <w:t>This value was calculated from the ICP-MS measured elemental composition of the nanoreporter (Pt, Fe, O, and Si), combined with the bulk densities of platinum, iron oxide, and silica.</w:t>
      </w:r>
    </w:p>
    <w:p w14:paraId="35B307D9" w14:textId="6EFF2FC5" w:rsidR="000344D0" w:rsidRPr="008B71BC" w:rsidRDefault="000344D0" w:rsidP="00AC4446">
      <w:pPr>
        <w:spacing w:after="0"/>
        <w:jc w:val="both"/>
        <w:rPr>
          <w:rFonts w:ascii="Times New Roman" w:hAnsi="Times New Roman" w:cs="Times New Roman"/>
          <w:color w:val="000000" w:themeColor="text1"/>
          <w:sz w:val="20"/>
          <w:szCs w:val="20"/>
        </w:rPr>
      </w:pPr>
      <w:r w:rsidRPr="008B71BC">
        <w:rPr>
          <w:rFonts w:ascii="Times New Roman" w:hAnsi="Times New Roman" w:cs="Times New Roman"/>
          <w:color w:val="000000" w:themeColor="text1"/>
          <w:sz w:val="20"/>
          <w:szCs w:val="20"/>
          <w:vertAlign w:val="superscript"/>
        </w:rPr>
        <w:t>(</w:t>
      </w:r>
      <w:r w:rsidR="00340A83" w:rsidRPr="008B71BC">
        <w:rPr>
          <w:rFonts w:ascii="Times New Roman" w:hAnsi="Times New Roman" w:cs="Times New Roman" w:hint="eastAsia"/>
          <w:color w:val="000000" w:themeColor="text1"/>
          <w:sz w:val="20"/>
          <w:szCs w:val="20"/>
          <w:vertAlign w:val="superscript"/>
        </w:rPr>
        <w:t>v</w:t>
      </w:r>
      <w:r w:rsidRPr="008B71BC">
        <w:rPr>
          <w:rFonts w:ascii="Times New Roman" w:hAnsi="Times New Roman" w:cs="Times New Roman"/>
          <w:color w:val="000000" w:themeColor="text1"/>
          <w:sz w:val="20"/>
          <w:szCs w:val="20"/>
          <w:vertAlign w:val="superscript"/>
        </w:rPr>
        <w:t>)</w:t>
      </w:r>
      <w:r w:rsidRPr="008B71BC">
        <w:rPr>
          <w:rFonts w:ascii="Times New Roman" w:hAnsi="Times New Roman" w:cs="Times New Roman"/>
          <w:color w:val="000000" w:themeColor="text1"/>
          <w:sz w:val="20"/>
          <w:szCs w:val="20"/>
        </w:rPr>
        <w:t xml:space="preserve"> This value was obtained experimentally</w:t>
      </w:r>
      <w:r w:rsidRPr="008B71BC">
        <w:rPr>
          <w:rFonts w:ascii="Times New Roman" w:hAnsi="Times New Roman" w:cs="Times New Roman" w:hint="eastAsia"/>
          <w:color w:val="000000" w:themeColor="text1"/>
          <w:sz w:val="20"/>
          <w:szCs w:val="20"/>
        </w:rPr>
        <w:t xml:space="preserve"> </w:t>
      </w:r>
      <w:r w:rsidRPr="008B71BC">
        <w:rPr>
          <w:rFonts w:ascii="Times New Roman" w:hAnsi="Times New Roman" w:cs="Times New Roman"/>
          <w:color w:val="000000" w:themeColor="text1"/>
          <w:sz w:val="20"/>
          <w:szCs w:val="20"/>
        </w:rPr>
        <w:t>using a rheometer</w:t>
      </w:r>
      <w:r w:rsidRPr="008B71BC">
        <w:rPr>
          <w:rFonts w:ascii="Times New Roman" w:hAnsi="Times New Roman" w:cs="Times New Roman" w:hint="eastAsia"/>
          <w:color w:val="000000" w:themeColor="text1"/>
          <w:sz w:val="20"/>
          <w:szCs w:val="20"/>
        </w:rPr>
        <w:t xml:space="preserve"> </w:t>
      </w:r>
      <w:r w:rsidRPr="008B71BC">
        <w:rPr>
          <w:rFonts w:ascii="Times New Roman" w:hAnsi="Times New Roman" w:cs="Times New Roman"/>
          <w:color w:val="000000" w:themeColor="text1"/>
          <w:sz w:val="20"/>
          <w:szCs w:val="20"/>
        </w:rPr>
        <w:t xml:space="preserve">to measure the viscosity of </w:t>
      </w:r>
      <w:r w:rsidRPr="008B71BC">
        <w:rPr>
          <w:rFonts w:ascii="Times New Roman" w:hAnsi="Times New Roman" w:cs="Times New Roman" w:hint="eastAsia"/>
          <w:color w:val="000000" w:themeColor="text1"/>
          <w:sz w:val="20"/>
          <w:szCs w:val="20"/>
        </w:rPr>
        <w:t xml:space="preserve">the </w:t>
      </w:r>
      <w:r w:rsidRPr="008B71BC">
        <w:rPr>
          <w:rFonts w:ascii="Times New Roman" w:hAnsi="Times New Roman" w:cs="Times New Roman"/>
          <w:color w:val="000000" w:themeColor="text1"/>
          <w:sz w:val="20"/>
          <w:szCs w:val="20"/>
        </w:rPr>
        <w:t>artificial saliva containing 0 wt% SCMC at a shear rate of 100 s⁻¹.</w:t>
      </w:r>
    </w:p>
    <w:p w14:paraId="3040E15B" w14:textId="31DE93EC" w:rsidR="000344D0" w:rsidRPr="008B71BC" w:rsidRDefault="000344D0" w:rsidP="00AC4446">
      <w:pPr>
        <w:spacing w:after="0"/>
        <w:jc w:val="both"/>
        <w:rPr>
          <w:rFonts w:ascii="Times New Roman" w:hAnsi="Times New Roman" w:cs="Times New Roman"/>
          <w:color w:val="000000" w:themeColor="text1"/>
          <w:sz w:val="20"/>
          <w:szCs w:val="20"/>
        </w:rPr>
      </w:pPr>
      <w:r w:rsidRPr="008B71BC">
        <w:rPr>
          <w:rFonts w:ascii="Times New Roman" w:hAnsi="Times New Roman" w:cs="Times New Roman"/>
          <w:color w:val="000000" w:themeColor="text1"/>
          <w:sz w:val="20"/>
          <w:szCs w:val="20"/>
          <w:vertAlign w:val="superscript"/>
        </w:rPr>
        <w:t>(</w:t>
      </w:r>
      <w:r w:rsidR="00340A83" w:rsidRPr="008B71BC">
        <w:rPr>
          <w:rFonts w:ascii="Times New Roman" w:hAnsi="Times New Roman" w:cs="Times New Roman" w:hint="eastAsia"/>
          <w:color w:val="000000" w:themeColor="text1"/>
          <w:sz w:val="20"/>
          <w:szCs w:val="20"/>
          <w:vertAlign w:val="superscript"/>
        </w:rPr>
        <w:t>vi</w:t>
      </w:r>
      <w:r w:rsidRPr="008B71BC">
        <w:rPr>
          <w:rFonts w:ascii="Times New Roman" w:hAnsi="Times New Roman" w:cs="Times New Roman"/>
          <w:color w:val="000000" w:themeColor="text1"/>
          <w:sz w:val="20"/>
          <w:szCs w:val="20"/>
          <w:vertAlign w:val="superscript"/>
        </w:rPr>
        <w:t>)</w:t>
      </w:r>
      <w:r w:rsidRPr="008B71BC">
        <w:rPr>
          <w:rFonts w:ascii="Times New Roman" w:hAnsi="Times New Roman" w:cs="Times New Roman"/>
          <w:color w:val="000000" w:themeColor="text1"/>
          <w:sz w:val="20"/>
          <w:szCs w:val="20"/>
        </w:rPr>
        <w:t xml:space="preserve"> This value was obtained experimentally</w:t>
      </w:r>
      <w:r w:rsidRPr="008B71BC">
        <w:rPr>
          <w:rFonts w:ascii="Times New Roman" w:hAnsi="Times New Roman" w:cs="Times New Roman" w:hint="eastAsia"/>
          <w:color w:val="000000" w:themeColor="text1"/>
          <w:sz w:val="20"/>
          <w:szCs w:val="20"/>
        </w:rPr>
        <w:t xml:space="preserve"> </w:t>
      </w:r>
      <w:r w:rsidRPr="008B71BC">
        <w:rPr>
          <w:rFonts w:ascii="Times New Roman" w:hAnsi="Times New Roman" w:cs="Times New Roman"/>
          <w:color w:val="000000" w:themeColor="text1"/>
          <w:sz w:val="20"/>
          <w:szCs w:val="20"/>
        </w:rPr>
        <w:t>using a rheometer</w:t>
      </w:r>
      <w:r w:rsidRPr="008B71BC">
        <w:rPr>
          <w:rFonts w:ascii="Times New Roman" w:hAnsi="Times New Roman" w:cs="Times New Roman" w:hint="eastAsia"/>
          <w:color w:val="000000" w:themeColor="text1"/>
          <w:sz w:val="20"/>
          <w:szCs w:val="20"/>
        </w:rPr>
        <w:t xml:space="preserve"> </w:t>
      </w:r>
      <w:r w:rsidRPr="008B71BC">
        <w:rPr>
          <w:rFonts w:ascii="Times New Roman" w:hAnsi="Times New Roman" w:cs="Times New Roman"/>
          <w:color w:val="000000" w:themeColor="text1"/>
          <w:sz w:val="20"/>
          <w:szCs w:val="20"/>
        </w:rPr>
        <w:t>to measure the viscosity of artificial saliva containing 1.25 wt% SCMC at a shear rate of 100 s⁻¹.</w:t>
      </w:r>
    </w:p>
    <w:p w14:paraId="44122B83" w14:textId="77777777" w:rsidR="000344D0" w:rsidRPr="008B71BC" w:rsidRDefault="000344D0" w:rsidP="00AC4446">
      <w:pPr>
        <w:spacing w:after="0"/>
        <w:jc w:val="both"/>
        <w:rPr>
          <w:rFonts w:ascii="Times New Roman" w:hAnsi="Times New Roman" w:cs="Times New Roman"/>
          <w:color w:val="000000" w:themeColor="text1"/>
          <w:u w:val="single"/>
        </w:rPr>
      </w:pPr>
    </w:p>
    <w:p w14:paraId="081C1710" w14:textId="77777777" w:rsidR="000344D0" w:rsidRPr="008B71BC" w:rsidRDefault="000344D0" w:rsidP="00AC4446">
      <w:pPr>
        <w:spacing w:after="0"/>
        <w:jc w:val="both"/>
        <w:rPr>
          <w:rFonts w:ascii="Times New Roman" w:hAnsi="Times New Roman" w:cs="Times New Roman"/>
          <w:color w:val="000000" w:themeColor="text1"/>
          <w:u w:val="single"/>
        </w:rPr>
      </w:pPr>
      <w:r w:rsidRPr="008B71BC">
        <w:rPr>
          <w:rFonts w:ascii="Times New Roman" w:hAnsi="Times New Roman" w:cs="Times New Roman"/>
          <w:color w:val="000000" w:themeColor="text1"/>
          <w:u w:val="single"/>
        </w:rPr>
        <w:t>Diffusion time</w:t>
      </w:r>
    </w:p>
    <w:p w14:paraId="38AD6574" w14:textId="77777777" w:rsidR="000344D0" w:rsidRPr="008B71BC" w:rsidRDefault="000344D0" w:rsidP="00AC4446">
      <w:pPr>
        <w:spacing w:after="0"/>
        <w:jc w:val="both"/>
        <w:rPr>
          <w:rFonts w:ascii="Times New Roman" w:hAnsi="Times New Roman" w:cs="Times New Roman"/>
          <w:color w:val="000000" w:themeColor="text1"/>
          <w:lang w:val="en-GB"/>
        </w:rPr>
      </w:pPr>
      <w:r w:rsidRPr="008B71BC">
        <w:rPr>
          <w:rFonts w:ascii="Times New Roman" w:hAnsi="Times New Roman" w:cs="Times New Roman"/>
          <w:color w:val="000000" w:themeColor="text1"/>
          <w:lang w:val="en-GB"/>
        </w:rPr>
        <w:t>The diffusion coefficient of Pt@Fe₃O₄ nanoreporters was estimated using the Stokes-Einstein equation:</w:t>
      </w:r>
    </w:p>
    <w:p w14:paraId="6F19E629" w14:textId="77777777" w:rsidR="000344D0" w:rsidRPr="008B71BC" w:rsidRDefault="000344D0" w:rsidP="00AC4446">
      <w:pPr>
        <w:spacing w:after="0"/>
        <w:jc w:val="both"/>
        <w:rPr>
          <w:rFonts w:ascii="Times New Roman" w:hAnsi="Times New Roman" w:cs="Times New Roman"/>
          <w:color w:val="000000" w:themeColor="text1"/>
          <w:u w:val="single"/>
          <w:lang w:val="en-GB"/>
        </w:rPr>
      </w:pPr>
    </w:p>
    <w:p w14:paraId="4F9F96A0" w14:textId="70CEA49A" w:rsidR="000344D0" w:rsidRPr="008B71BC" w:rsidRDefault="008B71BC" w:rsidP="00AC4446">
      <w:pPr>
        <w:spacing w:after="0"/>
        <w:jc w:val="both"/>
        <w:rPr>
          <w:rFonts w:ascii="Times New Roman" w:hAnsi="Times New Roman" w:cs="Times New Roman"/>
          <w:color w:val="000000" w:themeColor="text1"/>
        </w:rPr>
      </w:pPr>
      <m:oMathPara>
        <m:oMath>
          <m:eqArr>
            <m:eqArrPr>
              <m:maxDist m:val="1"/>
              <m:ctrlPr>
                <w:rPr>
                  <w:rFonts w:ascii="Cambria Math" w:hAnsi="Cambria Math" w:cs="Times New Roman"/>
                  <w:i/>
                  <w:color w:val="000000" w:themeColor="text1"/>
                </w:rPr>
              </m:ctrlPr>
            </m:eqArrPr>
            <m:e>
              <m:sSub>
                <m:sSubPr>
                  <m:ctrlPr>
                    <w:rPr>
                      <w:rFonts w:ascii="Cambria Math" w:hAnsi="Cambria Math" w:cs="Times New Roman"/>
                      <w:i/>
                      <w:color w:val="000000" w:themeColor="text1"/>
                    </w:rPr>
                  </m:ctrlPr>
                </m:sSubPr>
                <m:e>
                  <m:r>
                    <w:rPr>
                      <w:rFonts w:ascii="Cambria Math" w:hAnsi="Cambria Math" w:cs="Times New Roman"/>
                      <w:color w:val="000000" w:themeColor="text1"/>
                    </w:rPr>
                    <m:t>D</m:t>
                  </m:r>
                </m:e>
                <m:sub>
                  <m:r>
                    <w:rPr>
                      <w:rFonts w:ascii="Cambria Math" w:hAnsi="Cambria Math" w:cs="Times New Roman"/>
                      <w:color w:val="000000" w:themeColor="text1"/>
                    </w:rPr>
                    <m:t>NP</m:t>
                  </m:r>
                </m:sub>
              </m:sSub>
              <m:r>
                <w:rPr>
                  <w:rFonts w:ascii="Cambria Math" w:hAnsi="Cambria Math" w:cs="Times New Roman"/>
                  <w:color w:val="000000" w:themeColor="text1"/>
                </w:rPr>
                <m:t>=</m:t>
              </m:r>
              <m:f>
                <m:fPr>
                  <m:ctrlPr>
                    <w:rPr>
                      <w:rFonts w:ascii="Cambria Math" w:hAnsi="Cambria Math" w:cs="Times New Roman"/>
                      <w:i/>
                      <w:color w:val="000000" w:themeColor="text1"/>
                    </w:rPr>
                  </m:ctrlPr>
                </m:fPr>
                <m:num>
                  <m:sSub>
                    <m:sSubPr>
                      <m:ctrlPr>
                        <w:rPr>
                          <w:rFonts w:ascii="Cambria Math" w:hAnsi="Cambria Math" w:cs="Times New Roman"/>
                          <w:i/>
                          <w:color w:val="000000" w:themeColor="text1"/>
                        </w:rPr>
                      </m:ctrlPr>
                    </m:sSubPr>
                    <m:e>
                      <m:r>
                        <w:rPr>
                          <w:rFonts w:ascii="Cambria Math" w:hAnsi="Cambria Math" w:cs="Times New Roman"/>
                          <w:color w:val="000000" w:themeColor="text1"/>
                        </w:rPr>
                        <m:t>k</m:t>
                      </m:r>
                    </m:e>
                    <m:sub>
                      <m:r>
                        <w:rPr>
                          <w:rFonts w:ascii="Cambria Math" w:hAnsi="Cambria Math" w:cs="Times New Roman"/>
                          <w:color w:val="000000" w:themeColor="text1"/>
                        </w:rPr>
                        <m:t>b</m:t>
                      </m:r>
                    </m:sub>
                  </m:sSub>
                  <m:r>
                    <w:rPr>
                      <w:rFonts w:ascii="Cambria Math" w:hAnsi="Cambria Math" w:cs="Times New Roman"/>
                      <w:color w:val="000000" w:themeColor="text1"/>
                    </w:rPr>
                    <m:t>T</m:t>
                  </m:r>
                </m:num>
                <m:den>
                  <m:r>
                    <w:rPr>
                      <w:rFonts w:ascii="Cambria Math" w:hAnsi="Cambria Math" w:cs="Times New Roman"/>
                      <w:color w:val="000000" w:themeColor="text1"/>
                    </w:rPr>
                    <m:t>6</m:t>
                  </m:r>
                  <m:r>
                    <w:rPr>
                      <w:rFonts w:ascii="Cambria Math" w:hAnsi="Cambria Math" w:cs="Times New Roman"/>
                      <w:color w:val="000000" w:themeColor="text1"/>
                    </w:rPr>
                    <m:t>πηr</m:t>
                  </m:r>
                </m:den>
              </m:f>
              <m:r>
                <w:rPr>
                  <w:rFonts w:ascii="Cambria Math" w:hAnsi="Cambria Math" w:cs="Times New Roman"/>
                  <w:color w:val="000000" w:themeColor="text1"/>
                </w:rPr>
                <m:t>#</m:t>
              </m:r>
              <m:d>
                <m:dPr>
                  <m:ctrlPr>
                    <w:rPr>
                      <w:rFonts w:ascii="Cambria Math" w:hAnsi="Cambria Math" w:cs="Times New Roman"/>
                      <w:i/>
                      <w:color w:val="000000" w:themeColor="text1"/>
                    </w:rPr>
                  </m:ctrlPr>
                </m:dPr>
                <m:e>
                  <m:r>
                    <m:rPr>
                      <m:sty m:val="p"/>
                    </m:rPr>
                    <w:rPr>
                      <w:rFonts w:ascii="Cambria Math" w:hAnsi="Cambria Math" w:cs="Times New Roman"/>
                      <w:color w:val="000000" w:themeColor="text1"/>
                    </w:rPr>
                    <m:t>S1</m:t>
                  </m:r>
                </m:e>
              </m:d>
            </m:e>
          </m:eqArr>
        </m:oMath>
      </m:oMathPara>
    </w:p>
    <w:p w14:paraId="386248F9" w14:textId="77777777" w:rsidR="000344D0" w:rsidRPr="008B71BC" w:rsidRDefault="000344D0" w:rsidP="00AC4446">
      <w:pPr>
        <w:spacing w:after="0"/>
        <w:jc w:val="both"/>
        <w:rPr>
          <w:rFonts w:ascii="Times New Roman" w:hAnsi="Times New Roman" w:cs="Times New Roman"/>
          <w:color w:val="000000" w:themeColor="text1"/>
          <w:lang w:val="en-GB"/>
        </w:rPr>
      </w:pPr>
      <w:r w:rsidRPr="008B71BC">
        <w:rPr>
          <w:rFonts w:ascii="Times New Roman" w:hAnsi="Times New Roman" w:cs="Times New Roman"/>
          <w:color w:val="000000" w:themeColor="text1"/>
          <w:lang w:val="en-GB"/>
        </w:rPr>
        <w:t>Assuming:</w:t>
      </w:r>
    </w:p>
    <w:p w14:paraId="2D9651EC" w14:textId="77777777" w:rsidR="000344D0" w:rsidRPr="008B71BC" w:rsidRDefault="000344D0" w:rsidP="00AC4446">
      <w:pPr>
        <w:numPr>
          <w:ilvl w:val="0"/>
          <w:numId w:val="5"/>
        </w:numPr>
        <w:spacing w:after="0"/>
        <w:jc w:val="both"/>
        <w:rPr>
          <w:rFonts w:ascii="Times New Roman" w:hAnsi="Times New Roman" w:cs="Times New Roman"/>
          <w:color w:val="000000" w:themeColor="text1"/>
          <w:lang w:val="en-GB"/>
        </w:rPr>
      </w:pPr>
      <w:r w:rsidRPr="008B71BC">
        <w:rPr>
          <w:rFonts w:ascii="Times New Roman" w:hAnsi="Times New Roman" w:cs="Times New Roman"/>
          <w:color w:val="000000" w:themeColor="text1"/>
          <w:lang w:val="en-GB"/>
        </w:rPr>
        <w:t>Temperature = 293 K</w:t>
      </w:r>
    </w:p>
    <w:p w14:paraId="7AD19FED" w14:textId="77777777" w:rsidR="000344D0" w:rsidRPr="008B71BC" w:rsidRDefault="000344D0" w:rsidP="00AC4446">
      <w:pPr>
        <w:numPr>
          <w:ilvl w:val="0"/>
          <w:numId w:val="5"/>
        </w:numPr>
        <w:spacing w:after="0"/>
        <w:jc w:val="both"/>
        <w:rPr>
          <w:rFonts w:ascii="Times New Roman" w:hAnsi="Times New Roman" w:cs="Times New Roman"/>
          <w:color w:val="000000" w:themeColor="text1"/>
          <w:lang w:val="en-GB"/>
        </w:rPr>
      </w:pPr>
      <w:r w:rsidRPr="008B71BC">
        <w:rPr>
          <w:rFonts w:ascii="Times New Roman" w:hAnsi="Times New Roman" w:cs="Times New Roman"/>
          <w:color w:val="000000" w:themeColor="text1"/>
          <w:lang w:val="en-GB"/>
        </w:rPr>
        <w:t>Particle radius r = 150 nm</w:t>
      </w:r>
    </w:p>
    <w:p w14:paraId="56F13517" w14:textId="77777777" w:rsidR="000344D0" w:rsidRPr="008B71BC" w:rsidRDefault="000344D0" w:rsidP="00AC4446">
      <w:pPr>
        <w:numPr>
          <w:ilvl w:val="0"/>
          <w:numId w:val="5"/>
        </w:numPr>
        <w:spacing w:after="0"/>
        <w:jc w:val="both"/>
        <w:rPr>
          <w:rFonts w:ascii="Times New Roman" w:hAnsi="Times New Roman" w:cs="Times New Roman"/>
          <w:color w:val="000000" w:themeColor="text1"/>
          <w:lang w:val="en-GB"/>
        </w:rPr>
      </w:pPr>
      <w:r w:rsidRPr="008B71BC">
        <w:rPr>
          <w:rFonts w:ascii="Times New Roman" w:hAnsi="Times New Roman" w:cs="Times New Roman"/>
          <w:i/>
          <w:iCs/>
          <w:color w:val="000000" w:themeColor="text1"/>
        </w:rPr>
        <w:t>k</w:t>
      </w:r>
      <w:r w:rsidRPr="008B71BC">
        <w:rPr>
          <w:rFonts w:ascii="Times New Roman" w:hAnsi="Times New Roman" w:cs="Times New Roman"/>
          <w:i/>
          <w:iCs/>
          <w:color w:val="000000" w:themeColor="text1"/>
          <w:vertAlign w:val="subscript"/>
        </w:rPr>
        <w:t>b</w:t>
      </w:r>
      <w:r w:rsidRPr="008B71BC">
        <w:rPr>
          <w:rFonts w:ascii="Times New Roman" w:hAnsi="Times New Roman" w:cs="Times New Roman"/>
          <w:color w:val="000000" w:themeColor="text1"/>
        </w:rPr>
        <w:t>​=1.38</w:t>
      </w:r>
      <w:r w:rsidRPr="008B71BC">
        <w:rPr>
          <w:rFonts w:ascii="Times New Roman" w:hAnsi="Times New Roman" w:cs="Times New Roman"/>
          <w:color w:val="000000" w:themeColor="text1"/>
          <w:lang w:val="en-GB"/>
        </w:rPr>
        <w:t xml:space="preserve"> × </w:t>
      </w:r>
      <w:r w:rsidRPr="008B71BC">
        <w:rPr>
          <w:rFonts w:ascii="Times New Roman" w:hAnsi="Times New Roman" w:cs="Times New Roman"/>
          <w:color w:val="000000" w:themeColor="text1"/>
        </w:rPr>
        <w:t>10</w:t>
      </w:r>
      <w:r w:rsidRPr="008B71BC">
        <w:rPr>
          <w:rFonts w:ascii="Times New Roman" w:hAnsi="Times New Roman" w:cs="Times New Roman"/>
          <w:color w:val="000000" w:themeColor="text1"/>
          <w:vertAlign w:val="superscript"/>
        </w:rPr>
        <w:t>−23</w:t>
      </w:r>
      <w:r w:rsidRPr="008B71BC">
        <w:rPr>
          <w:rFonts w:ascii="Times New Roman" w:hAnsi="Times New Roman" w:cs="Times New Roman"/>
          <w:color w:val="000000" w:themeColor="text1"/>
        </w:rPr>
        <w:t> J/K</w:t>
      </w:r>
    </w:p>
    <w:p w14:paraId="479EA6FB" w14:textId="04392CE2" w:rsidR="000344D0" w:rsidRPr="008B71BC" w:rsidRDefault="000344D0" w:rsidP="00AC4446">
      <w:pPr>
        <w:spacing w:after="0"/>
        <w:jc w:val="both"/>
        <w:rPr>
          <w:rFonts w:ascii="Times New Roman" w:hAnsi="Times New Roman" w:cs="Times New Roman"/>
          <w:color w:val="000000" w:themeColor="text1"/>
        </w:rPr>
      </w:pPr>
      <w:r w:rsidRPr="008B71BC">
        <w:rPr>
          <w:rFonts w:ascii="Times New Roman" w:hAnsi="Times New Roman" w:cs="Times New Roman"/>
          <w:color w:val="000000" w:themeColor="text1"/>
          <w:lang w:val="en-GB"/>
        </w:rPr>
        <w:t xml:space="preserve">The </w:t>
      </w:r>
      <w:r w:rsidRPr="008B71BC">
        <w:rPr>
          <w:rFonts w:ascii="Times New Roman" w:hAnsi="Times New Roman" w:cs="Times New Roman"/>
          <w:color w:val="000000" w:themeColor="text1"/>
        </w:rPr>
        <w:t xml:space="preserve">estimated </w:t>
      </w:r>
      <w:r w:rsidRPr="008B71BC">
        <w:rPr>
          <w:rFonts w:ascii="Times New Roman" w:hAnsi="Times New Roman" w:cs="Times New Roman"/>
          <w:color w:val="000000" w:themeColor="text1"/>
          <w:lang w:val="en-GB"/>
        </w:rPr>
        <w:t xml:space="preserve">diffusion coefficient is </w:t>
      </w:r>
      <m:oMath>
        <m:sSub>
          <m:sSubPr>
            <m:ctrlPr>
              <w:rPr>
                <w:rFonts w:ascii="Cambria Math" w:hAnsi="Cambria Math" w:cs="Times New Roman"/>
                <w:i/>
                <w:color w:val="000000" w:themeColor="text1"/>
              </w:rPr>
            </m:ctrlPr>
          </m:sSubPr>
          <m:e>
            <m:r>
              <w:rPr>
                <w:rFonts w:ascii="Cambria Math" w:hAnsi="Cambria Math" w:cs="Times New Roman"/>
                <w:color w:val="000000" w:themeColor="text1"/>
              </w:rPr>
              <m:t>D</m:t>
            </m:r>
          </m:e>
          <m:sub>
            <m:r>
              <w:rPr>
                <w:rFonts w:ascii="Cambria Math" w:hAnsi="Cambria Math" w:cs="Times New Roman"/>
                <w:color w:val="000000" w:themeColor="text1"/>
              </w:rPr>
              <m:t>NP</m:t>
            </m:r>
          </m:sub>
        </m:sSub>
      </m:oMath>
      <w:r w:rsidRPr="008B71BC">
        <w:rPr>
          <w:rFonts w:ascii="Times New Roman" w:hAnsi="Times New Roman" w:cs="Times New Roman"/>
          <w:color w:val="000000" w:themeColor="text1"/>
          <w:lang w:val="en-GB"/>
        </w:rPr>
        <w:t xml:space="preserve"> = 1.3</w:t>
      </w:r>
      <w:r w:rsidR="00163EB5" w:rsidRPr="008B71BC">
        <w:rPr>
          <w:rFonts w:ascii="Times New Roman" w:hAnsi="Times New Roman" w:cs="Times New Roman" w:hint="eastAsia"/>
          <w:color w:val="000000" w:themeColor="text1"/>
          <w:lang w:val="en-GB"/>
        </w:rPr>
        <w:t>0</w:t>
      </w:r>
      <w:r w:rsidRPr="008B71BC">
        <w:rPr>
          <w:rFonts w:ascii="Times New Roman" w:hAnsi="Times New Roman" w:cs="Times New Roman"/>
          <w:color w:val="000000" w:themeColor="text1"/>
          <w:lang w:val="en-GB"/>
        </w:rPr>
        <w:t xml:space="preserve"> × 10</w:t>
      </w:r>
      <w:r w:rsidR="003C6D54" w:rsidRPr="008B71BC">
        <w:rPr>
          <w:rFonts w:ascii="Times New Roman" w:hAnsi="Times New Roman" w:cs="Times New Roman" w:hint="eastAsia"/>
          <w:color w:val="000000" w:themeColor="text1"/>
          <w:vertAlign w:val="superscript"/>
          <w:lang w:val="en-GB"/>
        </w:rPr>
        <w:t>-12</w:t>
      </w:r>
      <w:r w:rsidRPr="008B71BC">
        <w:rPr>
          <w:rFonts w:ascii="Times New Roman" w:hAnsi="Times New Roman" w:cs="Times New Roman"/>
          <w:color w:val="000000" w:themeColor="text1"/>
          <w:lang w:val="en-GB"/>
        </w:rPr>
        <w:t xml:space="preserve"> m²/s for the lowest viscosity (1.1 </w:t>
      </w:r>
      <w:proofErr w:type="spellStart"/>
      <w:r w:rsidRPr="008B71BC">
        <w:rPr>
          <w:rFonts w:ascii="Times New Roman" w:hAnsi="Times New Roman" w:cs="Times New Roman"/>
          <w:color w:val="000000" w:themeColor="text1"/>
          <w:lang w:val="en-GB"/>
        </w:rPr>
        <w:t>mPa</w:t>
      </w:r>
      <w:r w:rsidRPr="008B71BC">
        <w:rPr>
          <w:rFonts w:ascii="Cambria Math" w:hAnsi="Cambria Math" w:cs="Cambria Math"/>
          <w:color w:val="000000" w:themeColor="text1"/>
          <w:lang w:val="en-GB"/>
        </w:rPr>
        <w:t>⋅</w:t>
      </w:r>
      <w:r w:rsidRPr="008B71BC">
        <w:rPr>
          <w:rFonts w:ascii="Times New Roman" w:hAnsi="Times New Roman" w:cs="Times New Roman"/>
          <w:color w:val="000000" w:themeColor="text1"/>
          <w:lang w:val="en-GB"/>
        </w:rPr>
        <w:t>s</w:t>
      </w:r>
      <w:proofErr w:type="spellEnd"/>
      <w:r w:rsidRPr="008B71BC">
        <w:rPr>
          <w:rFonts w:ascii="Times New Roman" w:hAnsi="Times New Roman" w:cs="Times New Roman"/>
          <w:color w:val="000000" w:themeColor="text1"/>
          <w:lang w:val="en-GB"/>
        </w:rPr>
        <w:t>), and 2.</w:t>
      </w:r>
      <w:r w:rsidR="00A85A23" w:rsidRPr="008B71BC">
        <w:rPr>
          <w:rFonts w:ascii="Times New Roman" w:hAnsi="Times New Roman" w:cs="Times New Roman"/>
          <w:color w:val="000000" w:themeColor="text1"/>
          <w:lang w:val="en-GB"/>
        </w:rPr>
        <w:t>1</w:t>
      </w:r>
      <w:r w:rsidR="00A85A23" w:rsidRPr="008B71BC">
        <w:rPr>
          <w:rFonts w:ascii="Times New Roman" w:hAnsi="Times New Roman" w:cs="Times New Roman" w:hint="eastAsia"/>
          <w:color w:val="000000" w:themeColor="text1"/>
          <w:lang w:val="en-GB"/>
        </w:rPr>
        <w:t>7</w:t>
      </w:r>
      <w:r w:rsidR="00A85A23" w:rsidRPr="008B71BC">
        <w:rPr>
          <w:rFonts w:ascii="Times New Roman" w:hAnsi="Times New Roman" w:cs="Times New Roman"/>
          <w:color w:val="000000" w:themeColor="text1"/>
          <w:lang w:val="en-GB"/>
        </w:rPr>
        <w:t xml:space="preserve"> </w:t>
      </w:r>
      <w:r w:rsidRPr="008B71BC">
        <w:rPr>
          <w:rFonts w:ascii="Times New Roman" w:hAnsi="Times New Roman" w:cs="Times New Roman"/>
          <w:color w:val="000000" w:themeColor="text1"/>
          <w:lang w:val="en-GB"/>
        </w:rPr>
        <w:t>× 10</w:t>
      </w:r>
      <w:r w:rsidR="003C6D54" w:rsidRPr="008B71BC">
        <w:rPr>
          <w:rFonts w:ascii="Times New Roman" w:hAnsi="Times New Roman" w:cs="Times New Roman" w:hint="eastAsia"/>
          <w:color w:val="000000" w:themeColor="text1"/>
          <w:vertAlign w:val="superscript"/>
          <w:lang w:val="en-GB"/>
        </w:rPr>
        <w:t>-13</w:t>
      </w:r>
      <w:r w:rsidRPr="008B71BC">
        <w:rPr>
          <w:rFonts w:ascii="Times New Roman" w:hAnsi="Times New Roman" w:cs="Times New Roman"/>
          <w:color w:val="000000" w:themeColor="text1"/>
          <w:lang w:val="en-GB"/>
        </w:rPr>
        <w:t xml:space="preserve"> m²/s for the highest viscosity (6.6 </w:t>
      </w:r>
      <w:proofErr w:type="spellStart"/>
      <w:r w:rsidRPr="008B71BC">
        <w:rPr>
          <w:rFonts w:ascii="Times New Roman" w:hAnsi="Times New Roman" w:cs="Times New Roman"/>
          <w:color w:val="000000" w:themeColor="text1"/>
          <w:lang w:val="en-GB"/>
        </w:rPr>
        <w:t>mPa</w:t>
      </w:r>
      <w:r w:rsidRPr="008B71BC">
        <w:rPr>
          <w:rFonts w:ascii="Cambria Math" w:hAnsi="Cambria Math" w:cs="Cambria Math"/>
          <w:color w:val="000000" w:themeColor="text1"/>
          <w:lang w:val="en-GB"/>
        </w:rPr>
        <w:t>⋅</w:t>
      </w:r>
      <w:r w:rsidRPr="008B71BC">
        <w:rPr>
          <w:rFonts w:ascii="Times New Roman" w:hAnsi="Times New Roman" w:cs="Times New Roman"/>
          <w:color w:val="000000" w:themeColor="text1"/>
          <w:lang w:val="en-GB"/>
        </w:rPr>
        <w:t>s</w:t>
      </w:r>
      <w:proofErr w:type="spellEnd"/>
      <w:r w:rsidRPr="008B71BC">
        <w:rPr>
          <w:rFonts w:ascii="Times New Roman" w:hAnsi="Times New Roman" w:cs="Times New Roman"/>
          <w:color w:val="000000" w:themeColor="text1"/>
          <w:lang w:val="en-GB"/>
        </w:rPr>
        <w:t>).</w:t>
      </w:r>
      <w:r w:rsidR="004343EE" w:rsidRPr="008B71BC">
        <w:rPr>
          <w:rFonts w:ascii="Times New Roman" w:hAnsi="Times New Roman" w:cs="Times New Roman" w:hint="eastAsia"/>
          <w:color w:val="000000" w:themeColor="text1"/>
          <w:lang w:val="en-GB"/>
        </w:rPr>
        <w:t xml:space="preserve"> </w:t>
      </w:r>
      <w:r w:rsidRPr="008B71BC">
        <w:rPr>
          <w:rFonts w:ascii="Times New Roman" w:hAnsi="Times New Roman" w:cs="Times New Roman"/>
          <w:color w:val="000000" w:themeColor="text1"/>
        </w:rPr>
        <w:t xml:space="preserve">Using test line length </w:t>
      </w:r>
      <m:oMath>
        <m:r>
          <w:rPr>
            <w:rFonts w:ascii="Cambria Math" w:hAnsi="Cambria Math" w:cs="Times New Roman"/>
            <w:color w:val="000000" w:themeColor="text1"/>
          </w:rPr>
          <m:t>∆x=e=0.8 mm</m:t>
        </m:r>
      </m:oMath>
      <w:r w:rsidRPr="008B71BC">
        <w:rPr>
          <w:rFonts w:ascii="Times New Roman" w:hAnsi="Times New Roman" w:cs="Times New Roman"/>
          <w:color w:val="000000" w:themeColor="text1"/>
        </w:rPr>
        <w:t xml:space="preserve">: the characteristic diffusion time </w:t>
      </w:r>
      <m:oMath>
        <m:sSub>
          <m:sSubPr>
            <m:ctrlPr>
              <w:rPr>
                <w:rFonts w:ascii="Cambria Math" w:hAnsi="Cambria Math" w:cs="Times New Roman"/>
                <w:i/>
                <w:color w:val="000000" w:themeColor="text1"/>
              </w:rPr>
            </m:ctrlPr>
          </m:sSubPr>
          <m:e>
            <m:r>
              <w:rPr>
                <w:rFonts w:ascii="Cambria Math" w:hAnsi="Cambria Math" w:cs="Times New Roman"/>
                <w:color w:val="000000" w:themeColor="text1"/>
              </w:rPr>
              <m:t>t</m:t>
            </m:r>
          </m:e>
          <m:sub>
            <m:r>
              <w:rPr>
                <w:rFonts w:ascii="Cambria Math" w:hAnsi="Cambria Math" w:cs="Times New Roman"/>
                <w:color w:val="000000" w:themeColor="text1"/>
              </w:rPr>
              <m:t>d</m:t>
            </m:r>
          </m:sub>
        </m:sSub>
        <m:r>
          <w:rPr>
            <w:rFonts w:ascii="Cambria Math" w:hAnsi="Cambria Math" w:cs="Times New Roman"/>
            <w:color w:val="000000" w:themeColor="text1"/>
          </w:rPr>
          <m:t>=</m:t>
        </m:r>
        <m:f>
          <m:fPr>
            <m:ctrlPr>
              <w:rPr>
                <w:rFonts w:ascii="Cambria Math" w:hAnsi="Cambria Math" w:cs="Times New Roman"/>
                <w:i/>
                <w:color w:val="000000" w:themeColor="text1"/>
              </w:rPr>
            </m:ctrlPr>
          </m:fPr>
          <m:num>
            <m:sSup>
              <m:sSupPr>
                <m:ctrlPr>
                  <w:rPr>
                    <w:rFonts w:ascii="Cambria Math" w:hAnsi="Cambria Math" w:cs="Times New Roman"/>
                    <w:i/>
                    <w:color w:val="000000" w:themeColor="text1"/>
                  </w:rPr>
                </m:ctrlPr>
              </m:sSupPr>
              <m:e>
                <m:r>
                  <w:rPr>
                    <w:rFonts w:ascii="Cambria Math" w:hAnsi="Cambria Math" w:cs="Times New Roman"/>
                    <w:color w:val="000000" w:themeColor="text1"/>
                  </w:rPr>
                  <m:t>∆x</m:t>
                </m:r>
              </m:e>
              <m:sup>
                <m:r>
                  <w:rPr>
                    <w:rFonts w:ascii="Cambria Math" w:hAnsi="Cambria Math" w:cs="Times New Roman"/>
                    <w:color w:val="000000" w:themeColor="text1"/>
                  </w:rPr>
                  <m:t>2</m:t>
                </m:r>
              </m:sup>
            </m:sSup>
          </m:num>
          <m:den>
            <m:r>
              <w:rPr>
                <w:rFonts w:ascii="Cambria Math" w:hAnsi="Cambria Math" w:cs="Times New Roman"/>
                <w:color w:val="000000" w:themeColor="text1"/>
              </w:rPr>
              <m:t>D</m:t>
            </m:r>
          </m:den>
        </m:f>
        <m:r>
          <w:rPr>
            <w:rFonts w:ascii="Cambria Math" w:hAnsi="Cambria Math" w:cs="Times New Roman"/>
            <w:color w:val="000000" w:themeColor="text1"/>
          </w:rPr>
          <m:t xml:space="preserve">= </m:t>
        </m:r>
      </m:oMath>
      <w:r w:rsidRPr="008B71BC">
        <w:rPr>
          <w:rFonts w:ascii="Times New Roman" w:hAnsi="Times New Roman" w:cs="Times New Roman"/>
          <w:color w:val="000000" w:themeColor="text1"/>
        </w:rPr>
        <w:t xml:space="preserve">6 days (for </w:t>
      </w:r>
      <m:oMath>
        <m:r>
          <w:rPr>
            <w:rFonts w:ascii="Cambria Math" w:hAnsi="Cambria Math" w:cs="Times New Roman"/>
            <w:color w:val="000000" w:themeColor="text1"/>
          </w:rPr>
          <m:t xml:space="preserve">η= 1.1 </m:t>
        </m:r>
        <m:r>
          <m:rPr>
            <m:sty m:val="p"/>
          </m:rPr>
          <w:rPr>
            <w:rFonts w:ascii="Cambria Math" w:hAnsi="Cambria Math" w:cs="Times New Roman"/>
            <w:color w:val="000000" w:themeColor="text1"/>
          </w:rPr>
          <m:t>mPa</m:t>
        </m:r>
        <m:r>
          <w:rPr>
            <w:rFonts w:ascii="Cambria Math" w:hAnsi="Cambria Math" w:cs="Times New Roman"/>
            <w:color w:val="000000" w:themeColor="text1"/>
          </w:rPr>
          <m:t>∙</m:t>
        </m:r>
        <m:r>
          <m:rPr>
            <m:sty m:val="p"/>
          </m:rPr>
          <w:rPr>
            <w:rFonts w:ascii="Cambria Math" w:hAnsi="Cambria Math" w:cs="Times New Roman"/>
            <w:color w:val="000000" w:themeColor="text1"/>
          </w:rPr>
          <m:t>s</m:t>
        </m:r>
      </m:oMath>
      <w:r w:rsidRPr="008B71BC">
        <w:rPr>
          <w:rFonts w:ascii="Times New Roman" w:hAnsi="Times New Roman" w:cs="Times New Roman"/>
          <w:color w:val="000000" w:themeColor="text1"/>
        </w:rPr>
        <w:t xml:space="preserve">) and 34 days (for </w:t>
      </w:r>
      <m:oMath>
        <m:r>
          <w:rPr>
            <w:rFonts w:ascii="Cambria Math" w:hAnsi="Cambria Math" w:cs="Times New Roman"/>
            <w:color w:val="000000" w:themeColor="text1"/>
          </w:rPr>
          <m:t xml:space="preserve">η= 6.6 </m:t>
        </m:r>
        <m:r>
          <m:rPr>
            <m:sty m:val="p"/>
          </m:rPr>
          <w:rPr>
            <w:rFonts w:ascii="Cambria Math" w:hAnsi="Cambria Math" w:cs="Times New Roman"/>
            <w:color w:val="000000" w:themeColor="text1"/>
          </w:rPr>
          <m:t>mPa</m:t>
        </m:r>
        <m:r>
          <w:rPr>
            <w:rFonts w:ascii="Cambria Math" w:hAnsi="Cambria Math" w:cs="Times New Roman"/>
            <w:color w:val="000000" w:themeColor="text1"/>
          </w:rPr>
          <m:t>∙</m:t>
        </m:r>
        <m:r>
          <m:rPr>
            <m:sty m:val="p"/>
          </m:rPr>
          <w:rPr>
            <w:rFonts w:ascii="Cambria Math" w:hAnsi="Cambria Math" w:cs="Times New Roman"/>
            <w:color w:val="000000" w:themeColor="text1"/>
          </w:rPr>
          <m:t>s</m:t>
        </m:r>
      </m:oMath>
      <w:r w:rsidRPr="008B71BC">
        <w:rPr>
          <w:rFonts w:ascii="Times New Roman" w:hAnsi="Times New Roman" w:cs="Times New Roman"/>
          <w:color w:val="000000" w:themeColor="text1"/>
        </w:rPr>
        <w:t>).</w:t>
      </w:r>
    </w:p>
    <w:p w14:paraId="4C38C9A3" w14:textId="77777777" w:rsidR="000344D0" w:rsidRPr="008B71BC" w:rsidRDefault="000344D0" w:rsidP="00AC4446">
      <w:pPr>
        <w:spacing w:after="0"/>
        <w:jc w:val="both"/>
        <w:rPr>
          <w:rFonts w:ascii="Times New Roman" w:hAnsi="Times New Roman" w:cs="Times New Roman"/>
          <w:color w:val="000000" w:themeColor="text1"/>
        </w:rPr>
      </w:pPr>
    </w:p>
    <w:p w14:paraId="399C5426" w14:textId="77777777" w:rsidR="000344D0" w:rsidRPr="008B71BC" w:rsidRDefault="000344D0" w:rsidP="00AC4446">
      <w:pPr>
        <w:spacing w:after="0"/>
        <w:jc w:val="both"/>
        <w:rPr>
          <w:rFonts w:ascii="Times New Roman" w:hAnsi="Times New Roman" w:cs="Times New Roman"/>
          <w:color w:val="000000" w:themeColor="text1"/>
          <w:u w:val="single"/>
        </w:rPr>
      </w:pPr>
      <w:r w:rsidRPr="008B71BC">
        <w:rPr>
          <w:rFonts w:ascii="Times New Roman" w:hAnsi="Times New Roman" w:cs="Times New Roman"/>
          <w:color w:val="000000" w:themeColor="text1"/>
          <w:u w:val="single"/>
        </w:rPr>
        <w:t>Reaction time</w:t>
      </w:r>
    </w:p>
    <w:p w14:paraId="3D54F8CB" w14:textId="77777777" w:rsidR="000344D0" w:rsidRPr="008B71BC" w:rsidRDefault="000344D0" w:rsidP="00AC4446">
      <w:pPr>
        <w:spacing w:after="0"/>
        <w:jc w:val="both"/>
        <w:rPr>
          <w:rFonts w:ascii="Times New Roman" w:hAnsi="Times New Roman" w:cs="Times New Roman"/>
          <w:color w:val="000000" w:themeColor="text1"/>
        </w:rPr>
      </w:pPr>
      <w:r w:rsidRPr="008B71BC">
        <w:rPr>
          <w:rFonts w:ascii="Times New Roman" w:hAnsi="Times New Roman" w:cs="Times New Roman"/>
          <w:color w:val="000000" w:themeColor="text1"/>
        </w:rPr>
        <w:t xml:space="preserve">For the </w:t>
      </w:r>
      <w:proofErr w:type="gramStart"/>
      <w:r w:rsidRPr="008B71BC">
        <w:rPr>
          <w:rFonts w:ascii="Times New Roman" w:hAnsi="Times New Roman" w:cs="Times New Roman"/>
          <w:color w:val="000000" w:themeColor="text1"/>
        </w:rPr>
        <w:t>capture</w:t>
      </w:r>
      <w:proofErr w:type="gramEnd"/>
      <w:r w:rsidRPr="008B71BC">
        <w:rPr>
          <w:rFonts w:ascii="Times New Roman" w:hAnsi="Times New Roman" w:cs="Times New Roman"/>
          <w:color w:val="000000" w:themeColor="text1"/>
        </w:rPr>
        <w:t xml:space="preserve"> antibody reaction (which is independent of viscosity): </w:t>
      </w:r>
    </w:p>
    <w:p w14:paraId="7FD9460E" w14:textId="4BACF743" w:rsidR="000344D0" w:rsidRPr="008B71BC" w:rsidRDefault="008B71BC" w:rsidP="00AC4446">
      <w:pPr>
        <w:spacing w:after="0"/>
        <w:jc w:val="both"/>
        <w:rPr>
          <w:rFonts w:ascii="Times New Roman" w:hAnsi="Times New Roman" w:cs="Times New Roman"/>
          <w:color w:val="000000" w:themeColor="text1"/>
        </w:rPr>
      </w:pPr>
      <m:oMathPara>
        <m:oMath>
          <m:eqArr>
            <m:eqArrPr>
              <m:maxDist m:val="1"/>
              <m:ctrlPr>
                <w:rPr>
                  <w:rFonts w:ascii="Cambria Math" w:hAnsi="Cambria Math" w:cs="Times New Roman"/>
                  <w:i/>
                  <w:color w:val="000000" w:themeColor="text1"/>
                </w:rPr>
              </m:ctrlPr>
            </m:eqArrPr>
            <m:e>
              <m:sSub>
                <m:sSubPr>
                  <m:ctrlPr>
                    <w:rPr>
                      <w:rFonts w:ascii="Cambria Math" w:hAnsi="Cambria Math" w:cs="Times New Roman"/>
                      <w:i/>
                      <w:color w:val="000000" w:themeColor="text1"/>
                    </w:rPr>
                  </m:ctrlPr>
                </m:sSubPr>
                <m:e>
                  <m:r>
                    <w:rPr>
                      <w:rFonts w:ascii="Cambria Math" w:hAnsi="Cambria Math" w:cs="Times New Roman"/>
                      <w:color w:val="000000" w:themeColor="text1"/>
                    </w:rPr>
                    <m:t>t</m:t>
                  </m:r>
                </m:e>
                <m:sub>
                  <m:r>
                    <w:rPr>
                      <w:rFonts w:ascii="Cambria Math" w:hAnsi="Cambria Math" w:cs="Times New Roman"/>
                      <w:color w:val="000000" w:themeColor="text1"/>
                    </w:rPr>
                    <m:t>r</m:t>
                  </m:r>
                </m:sub>
              </m:sSub>
              <m:r>
                <w:rPr>
                  <w:rFonts w:ascii="Cambria Math" w:hAnsi="Cambria Math" w:cs="Times New Roman"/>
                  <w:color w:val="000000" w:themeColor="text1"/>
                </w:rPr>
                <m:t>=</m:t>
              </m:r>
              <m:f>
                <m:fPr>
                  <m:ctrlPr>
                    <w:rPr>
                      <w:rFonts w:ascii="Cambria Math" w:hAnsi="Cambria Math" w:cs="Times New Roman"/>
                      <w:i/>
                      <w:color w:val="000000" w:themeColor="text1"/>
                    </w:rPr>
                  </m:ctrlPr>
                </m:fPr>
                <m:num>
                  <m:r>
                    <w:rPr>
                      <w:rFonts w:ascii="Cambria Math" w:hAnsi="Cambria Math" w:cs="Times New Roman"/>
                      <w:color w:val="000000" w:themeColor="text1"/>
                    </w:rPr>
                    <m:t>1</m:t>
                  </m:r>
                </m:num>
                <m:den>
                  <m:sSub>
                    <m:sSubPr>
                      <m:ctrlPr>
                        <w:rPr>
                          <w:rFonts w:ascii="Cambria Math" w:hAnsi="Cambria Math" w:cs="Times New Roman"/>
                          <w:i/>
                          <w:color w:val="000000" w:themeColor="text1"/>
                        </w:rPr>
                      </m:ctrlPr>
                    </m:sSubPr>
                    <m:e>
                      <m:r>
                        <w:rPr>
                          <w:rFonts w:ascii="Cambria Math" w:hAnsi="Cambria Math" w:cs="Times New Roman"/>
                          <w:color w:val="000000" w:themeColor="text1"/>
                        </w:rPr>
                        <m:t>k</m:t>
                      </m:r>
                    </m:e>
                    <m:sub>
                      <m:sSub>
                        <m:sSubPr>
                          <m:ctrlPr>
                            <w:rPr>
                              <w:rFonts w:ascii="Cambria Math" w:eastAsia="PMingLiU" w:hAnsi="Cambria Math" w:cs="Times New Roman"/>
                              <w:i/>
                              <w:iCs/>
                              <w:color w:val="000000" w:themeColor="text1"/>
                            </w:rPr>
                          </m:ctrlPr>
                        </m:sSubPr>
                        <m:e>
                          <m:r>
                            <w:rPr>
                              <w:rFonts w:ascii="Cambria Math" w:eastAsia="PMingLiU" w:hAnsi="Cambria Math" w:cs="Times New Roman"/>
                              <w:color w:val="000000" w:themeColor="text1"/>
                            </w:rPr>
                            <m:t>o</m:t>
                          </m:r>
                          <m:r>
                            <w:rPr>
                              <w:rFonts w:ascii="Cambria Math" w:eastAsia="宋体" w:hAnsi="Cambria Math" w:cs="Times New Roman"/>
                              <w:color w:val="000000" w:themeColor="text1"/>
                            </w:rPr>
                            <m:t>n</m:t>
                          </m:r>
                        </m:e>
                        <m:sub>
                          <m:r>
                            <w:rPr>
                              <w:rFonts w:ascii="Cambria Math" w:eastAsia="PMingLiU" w:hAnsi="Cambria Math" w:cs="Times New Roman"/>
                              <w:color w:val="000000" w:themeColor="text1"/>
                            </w:rPr>
                            <m:t>c</m:t>
                          </m:r>
                        </m:sub>
                      </m:sSub>
                    </m:sub>
                  </m:sSub>
                  <m:sSub>
                    <m:sSubPr>
                      <m:ctrlPr>
                        <w:rPr>
                          <w:rFonts w:ascii="Cambria Math" w:hAnsi="Cambria Math" w:cs="Times New Roman"/>
                          <w:i/>
                          <w:color w:val="000000" w:themeColor="text1"/>
                        </w:rPr>
                      </m:ctrlPr>
                    </m:sSubPr>
                    <m:e>
                      <m:r>
                        <w:rPr>
                          <w:rFonts w:ascii="Cambria Math" w:hAnsi="Cambria Math" w:cs="Times New Roman"/>
                          <w:color w:val="000000" w:themeColor="text1"/>
                        </w:rPr>
                        <m:t>C</m:t>
                      </m:r>
                    </m:e>
                    <m:sub>
                      <m:r>
                        <w:rPr>
                          <w:rFonts w:ascii="Cambria Math" w:hAnsi="Cambria Math" w:cs="Times New Roman"/>
                          <w:color w:val="000000" w:themeColor="text1"/>
                        </w:rPr>
                        <m:t>A</m:t>
                      </m:r>
                      <m:sSub>
                        <m:sSubPr>
                          <m:ctrlPr>
                            <w:rPr>
                              <w:rFonts w:ascii="Cambria Math" w:hAnsi="Cambria Math" w:cs="Times New Roman"/>
                              <w:i/>
                              <w:color w:val="000000" w:themeColor="text1"/>
                            </w:rPr>
                          </m:ctrlPr>
                        </m:sSubPr>
                        <m:e>
                          <m:r>
                            <w:rPr>
                              <w:rFonts w:ascii="Cambria Math" w:hAnsi="Cambria Math" w:cs="Times New Roman"/>
                              <w:color w:val="000000" w:themeColor="text1"/>
                            </w:rPr>
                            <m:t>b</m:t>
                          </m:r>
                        </m:e>
                        <m:sub>
                          <m:r>
                            <w:rPr>
                              <w:rFonts w:ascii="Cambria Math" w:hAnsi="Cambria Math" w:cs="Times New Roman"/>
                              <w:color w:val="000000" w:themeColor="text1"/>
                            </w:rPr>
                            <m:t>c</m:t>
                          </m:r>
                        </m:sub>
                      </m:sSub>
                    </m:sub>
                  </m:sSub>
                </m:den>
              </m:f>
              <m:r>
                <w:rPr>
                  <w:rFonts w:ascii="Cambria Math" w:hAnsi="Cambria Math" w:cs="Times New Roman"/>
                  <w:color w:val="000000" w:themeColor="text1"/>
                </w:rPr>
                <m:t>#</m:t>
              </m:r>
              <m:d>
                <m:dPr>
                  <m:ctrlPr>
                    <w:rPr>
                      <w:rFonts w:ascii="Cambria Math" w:hAnsi="Cambria Math" w:cs="Times New Roman"/>
                      <w:i/>
                      <w:color w:val="000000" w:themeColor="text1"/>
                    </w:rPr>
                  </m:ctrlPr>
                </m:dPr>
                <m:e>
                  <m:r>
                    <m:rPr>
                      <m:sty m:val="p"/>
                    </m:rPr>
                    <w:rPr>
                      <w:rFonts w:ascii="Cambria Math" w:hAnsi="Cambria Math" w:cs="Times New Roman"/>
                      <w:color w:val="000000" w:themeColor="text1"/>
                    </w:rPr>
                    <m:t>S2</m:t>
                  </m:r>
                </m:e>
              </m:d>
            </m:e>
          </m:eqArr>
        </m:oMath>
      </m:oMathPara>
    </w:p>
    <w:p w14:paraId="4D617DC6" w14:textId="30228B6C" w:rsidR="000344D0" w:rsidRPr="008B71BC" w:rsidRDefault="000344D0" w:rsidP="00AC4446">
      <w:pPr>
        <w:spacing w:after="0"/>
        <w:jc w:val="both"/>
        <w:rPr>
          <w:rFonts w:ascii="Times New Roman" w:hAnsi="Times New Roman" w:cs="Times New Roman"/>
          <w:color w:val="000000" w:themeColor="text1"/>
        </w:rPr>
      </w:pPr>
      <m:oMathPara>
        <m:oMath>
          <m:r>
            <w:rPr>
              <w:rFonts w:ascii="Cambria Math" w:hAnsi="Cambria Math" w:cs="Times New Roman"/>
              <w:color w:val="000000" w:themeColor="text1"/>
            </w:rPr>
            <m:t>=0.205 s</m:t>
          </m:r>
        </m:oMath>
      </m:oMathPara>
    </w:p>
    <w:p w14:paraId="3022E3FB" w14:textId="77777777" w:rsidR="000344D0" w:rsidRPr="008B71BC" w:rsidRDefault="000344D0" w:rsidP="00AC4446">
      <w:pPr>
        <w:spacing w:after="0"/>
        <w:jc w:val="both"/>
        <w:rPr>
          <w:rFonts w:ascii="Times New Roman" w:hAnsi="Times New Roman" w:cs="Times New Roman"/>
          <w:color w:val="000000" w:themeColor="text1"/>
        </w:rPr>
      </w:pPr>
    </w:p>
    <w:p w14:paraId="4590DFDC" w14:textId="77777777" w:rsidR="000344D0" w:rsidRPr="008B71BC" w:rsidRDefault="000344D0" w:rsidP="00AC4446">
      <w:pPr>
        <w:spacing w:after="0"/>
        <w:jc w:val="both"/>
        <w:rPr>
          <w:rFonts w:ascii="Times New Roman" w:hAnsi="Times New Roman" w:cs="Times New Roman"/>
          <w:color w:val="000000" w:themeColor="text1"/>
          <w:u w:val="single"/>
        </w:rPr>
      </w:pPr>
      <w:r w:rsidRPr="008B71BC">
        <w:rPr>
          <w:rFonts w:ascii="Times New Roman" w:hAnsi="Times New Roman" w:cs="Times New Roman"/>
          <w:color w:val="000000" w:themeColor="text1"/>
          <w:u w:val="single"/>
        </w:rPr>
        <w:t>Convection time</w:t>
      </w:r>
    </w:p>
    <w:p w14:paraId="61E8E64B" w14:textId="77777777" w:rsidR="000344D0" w:rsidRPr="008B71BC" w:rsidRDefault="000344D0" w:rsidP="00AC4446">
      <w:pPr>
        <w:spacing w:after="0"/>
        <w:jc w:val="both"/>
        <w:rPr>
          <w:rFonts w:ascii="Times New Roman" w:hAnsi="Times New Roman" w:cs="Times New Roman"/>
          <w:color w:val="000000" w:themeColor="text1"/>
          <w:u w:val="single"/>
        </w:rPr>
      </w:pPr>
      <w:r w:rsidRPr="008B71BC">
        <w:rPr>
          <w:rFonts w:ascii="Times New Roman" w:hAnsi="Times New Roman" w:cs="Times New Roman"/>
          <w:color w:val="000000" w:themeColor="text1"/>
        </w:rPr>
        <w:t xml:space="preserve">Assuming capillary flow through porous media follows the Washburn equation, the position of the fluid front in the strip over time is given by: </w:t>
      </w:r>
    </w:p>
    <w:p w14:paraId="3ED7B040" w14:textId="4596B189" w:rsidR="000344D0" w:rsidRPr="008B71BC" w:rsidRDefault="008B71BC" w:rsidP="00AC4446">
      <w:pPr>
        <w:spacing w:after="0"/>
        <w:jc w:val="both"/>
        <w:rPr>
          <w:rFonts w:ascii="Times New Roman" w:hAnsi="Times New Roman" w:cs="Times New Roman"/>
          <w:color w:val="000000" w:themeColor="text1"/>
        </w:rPr>
      </w:pPr>
      <m:oMathPara>
        <m:oMath>
          <m:eqArr>
            <m:eqArrPr>
              <m:maxDist m:val="1"/>
              <m:ctrlPr>
                <w:rPr>
                  <w:rFonts w:ascii="Cambria Math" w:hAnsi="Cambria Math" w:cs="Times New Roman"/>
                  <w:i/>
                  <w:color w:val="000000" w:themeColor="text1"/>
                </w:rPr>
              </m:ctrlPr>
            </m:eqArrPr>
            <m:e>
              <m:r>
                <w:rPr>
                  <w:rFonts w:ascii="Cambria Math" w:hAnsi="Cambria Math" w:cs="Times New Roman"/>
                  <w:color w:val="000000" w:themeColor="text1"/>
                </w:rPr>
                <m:t>x</m:t>
              </m:r>
              <m:r>
                <w:rPr>
                  <w:rFonts w:ascii="Cambria Math" w:hAnsi="Cambria Math" w:cs="Times New Roman"/>
                  <w:color w:val="000000" w:themeColor="text1"/>
                </w:rPr>
                <m:t xml:space="preserve">= </m:t>
              </m:r>
              <m:rad>
                <m:radPr>
                  <m:degHide m:val="1"/>
                  <m:ctrlPr>
                    <w:rPr>
                      <w:rFonts w:ascii="Cambria Math" w:hAnsi="Cambria Math" w:cs="Times New Roman"/>
                      <w:i/>
                      <w:color w:val="000000" w:themeColor="text1"/>
                    </w:rPr>
                  </m:ctrlPr>
                </m:radPr>
                <m:deg/>
                <m:e>
                  <m:f>
                    <m:fPr>
                      <m:ctrlPr>
                        <w:rPr>
                          <w:rFonts w:ascii="Cambria Math" w:hAnsi="Cambria Math" w:cs="Times New Roman"/>
                          <w:i/>
                          <w:color w:val="000000" w:themeColor="text1"/>
                        </w:rPr>
                      </m:ctrlPr>
                    </m:fPr>
                    <m:num>
                      <m:sSub>
                        <m:sSubPr>
                          <m:ctrlPr>
                            <w:rPr>
                              <w:rFonts w:ascii="Cambria Math" w:hAnsi="Cambria Math" w:cs="Times New Roman"/>
                              <w:i/>
                              <w:color w:val="000000" w:themeColor="text1"/>
                            </w:rPr>
                          </m:ctrlPr>
                        </m:sSubPr>
                        <m:e>
                          <m:r>
                            <w:rPr>
                              <w:rFonts w:ascii="Cambria Math" w:hAnsi="Cambria Math" w:cs="Times New Roman"/>
                              <w:color w:val="000000" w:themeColor="text1"/>
                            </w:rPr>
                            <m:t>r</m:t>
                          </m:r>
                        </m:e>
                        <m:sub>
                          <m:r>
                            <w:rPr>
                              <w:rFonts w:ascii="Cambria Math" w:hAnsi="Cambria Math" w:cs="Times New Roman"/>
                              <w:color w:val="000000" w:themeColor="text1"/>
                            </w:rPr>
                            <m:t>p</m:t>
                          </m:r>
                        </m:sub>
                      </m:sSub>
                      <m:r>
                        <w:rPr>
                          <w:rFonts w:ascii="Cambria Math" w:hAnsi="Cambria Math" w:cs="Times New Roman"/>
                          <w:color w:val="000000" w:themeColor="text1"/>
                        </w:rPr>
                        <m:t>σ</m:t>
                      </m:r>
                      <m:func>
                        <m:funcPr>
                          <m:ctrlPr>
                            <w:rPr>
                              <w:rFonts w:ascii="Cambria Math" w:hAnsi="Cambria Math" w:cs="Times New Roman"/>
                              <w:color w:val="000000" w:themeColor="text1"/>
                            </w:rPr>
                          </m:ctrlPr>
                        </m:funcPr>
                        <m:fName>
                          <m:r>
                            <m:rPr>
                              <m:sty m:val="p"/>
                            </m:rPr>
                            <w:rPr>
                              <w:rFonts w:ascii="Cambria Math" w:hAnsi="Cambria Math" w:cs="Times New Roman"/>
                              <w:color w:val="000000" w:themeColor="text1"/>
                            </w:rPr>
                            <m:t>cos</m:t>
                          </m:r>
                        </m:fName>
                        <m:e>
                          <m:d>
                            <m:dPr>
                              <m:ctrlPr>
                                <w:rPr>
                                  <w:rFonts w:ascii="Cambria Math" w:hAnsi="Cambria Math" w:cs="Times New Roman"/>
                                  <w:i/>
                                  <w:color w:val="000000" w:themeColor="text1"/>
                                </w:rPr>
                              </m:ctrlPr>
                            </m:dPr>
                            <m:e>
                              <m:r>
                                <w:rPr>
                                  <w:rFonts w:ascii="Cambria Math" w:hAnsi="Cambria Math" w:cs="Times New Roman"/>
                                  <w:color w:val="000000" w:themeColor="text1"/>
                                </w:rPr>
                                <m:t>θ</m:t>
                              </m:r>
                            </m:e>
                          </m:d>
                        </m:e>
                      </m:func>
                      <m:r>
                        <w:rPr>
                          <w:rFonts w:ascii="Cambria Math" w:hAnsi="Cambria Math" w:cs="Times New Roman"/>
                          <w:color w:val="000000" w:themeColor="text1"/>
                        </w:rPr>
                        <m:t>t</m:t>
                      </m:r>
                    </m:num>
                    <m:den>
                      <m:r>
                        <w:rPr>
                          <w:rFonts w:ascii="Cambria Math" w:hAnsi="Cambria Math" w:cs="Times New Roman"/>
                          <w:color w:val="000000" w:themeColor="text1"/>
                        </w:rPr>
                        <m:t>2</m:t>
                      </m:r>
                      <m:r>
                        <w:rPr>
                          <w:rFonts w:ascii="Cambria Math" w:hAnsi="Cambria Math" w:cs="Times New Roman"/>
                          <w:color w:val="000000" w:themeColor="text1"/>
                        </w:rPr>
                        <m:t>η</m:t>
                      </m:r>
                    </m:den>
                  </m:f>
                </m:e>
              </m:rad>
              <m:r>
                <w:rPr>
                  <w:rFonts w:ascii="Cambria Math" w:hAnsi="Cambria Math" w:cs="Times New Roman"/>
                  <w:color w:val="000000" w:themeColor="text1"/>
                </w:rPr>
                <m:t>=</m:t>
              </m:r>
              <m:rad>
                <m:radPr>
                  <m:degHide m:val="1"/>
                  <m:ctrlPr>
                    <w:rPr>
                      <w:rFonts w:ascii="Cambria Math" w:hAnsi="Cambria Math" w:cs="Times New Roman"/>
                      <w:i/>
                      <w:color w:val="000000" w:themeColor="text1"/>
                    </w:rPr>
                  </m:ctrlPr>
                </m:radPr>
                <m:deg/>
                <m:e>
                  <m:f>
                    <m:fPr>
                      <m:ctrlPr>
                        <w:rPr>
                          <w:rFonts w:ascii="Cambria Math" w:hAnsi="Cambria Math" w:cs="Times New Roman"/>
                          <w:i/>
                          <w:color w:val="000000" w:themeColor="text1"/>
                        </w:rPr>
                      </m:ctrlPr>
                    </m:fPr>
                    <m:num>
                      <m:sSub>
                        <m:sSubPr>
                          <m:ctrlPr>
                            <w:rPr>
                              <w:rFonts w:ascii="Cambria Math" w:hAnsi="Cambria Math" w:cs="Times New Roman"/>
                              <w:i/>
                              <w:color w:val="000000" w:themeColor="text1"/>
                            </w:rPr>
                          </m:ctrlPr>
                        </m:sSubPr>
                        <m:e>
                          <m:r>
                            <w:rPr>
                              <w:rFonts w:ascii="Cambria Math" w:hAnsi="Cambria Math" w:cs="Times New Roman"/>
                              <w:color w:val="000000" w:themeColor="text1"/>
                            </w:rPr>
                            <m:t>D</m:t>
                          </m:r>
                        </m:e>
                        <m:sub>
                          <m:r>
                            <w:rPr>
                              <w:rFonts w:ascii="Cambria Math" w:hAnsi="Cambria Math" w:cs="Times New Roman"/>
                              <w:color w:val="000000" w:themeColor="text1"/>
                            </w:rPr>
                            <m:t>w</m:t>
                          </m:r>
                        </m:sub>
                      </m:sSub>
                    </m:num>
                    <m:den>
                      <m:r>
                        <w:rPr>
                          <w:rFonts w:ascii="Cambria Math" w:hAnsi="Cambria Math" w:cs="Times New Roman"/>
                          <w:color w:val="000000" w:themeColor="text1"/>
                        </w:rPr>
                        <m:t>η</m:t>
                      </m:r>
                    </m:den>
                  </m:f>
                  <m:r>
                    <w:rPr>
                      <w:rFonts w:ascii="Cambria Math" w:hAnsi="Cambria Math" w:cs="Times New Roman"/>
                      <w:color w:val="000000" w:themeColor="text1"/>
                    </w:rPr>
                    <m:t>t</m:t>
                  </m:r>
                </m:e>
              </m:rad>
              <m:r>
                <w:rPr>
                  <w:rFonts w:ascii="Cambria Math" w:hAnsi="Cambria Math" w:cs="Times New Roman"/>
                  <w:color w:val="000000" w:themeColor="text1"/>
                </w:rPr>
                <m:t xml:space="preserve">= </m:t>
              </m:r>
              <m:rad>
                <m:radPr>
                  <m:degHide m:val="1"/>
                  <m:ctrlPr>
                    <w:rPr>
                      <w:rFonts w:ascii="Cambria Math" w:hAnsi="Cambria Math" w:cs="Times New Roman"/>
                      <w:i/>
                      <w:color w:val="000000" w:themeColor="text1"/>
                    </w:rPr>
                  </m:ctrlPr>
                </m:radPr>
                <m:deg/>
                <m:e>
                  <m:sSub>
                    <m:sSubPr>
                      <m:ctrlPr>
                        <w:rPr>
                          <w:rFonts w:ascii="Cambria Math" w:hAnsi="Cambria Math" w:cs="Times New Roman"/>
                          <w:i/>
                          <w:color w:val="000000" w:themeColor="text1"/>
                        </w:rPr>
                      </m:ctrlPr>
                    </m:sSubPr>
                    <m:e>
                      <m:r>
                        <w:rPr>
                          <w:rFonts w:ascii="Cambria Math" w:hAnsi="Cambria Math" w:cs="Times New Roman"/>
                          <w:color w:val="000000" w:themeColor="text1"/>
                        </w:rPr>
                        <m:t>K</m:t>
                      </m:r>
                    </m:e>
                    <m:sub>
                      <m:r>
                        <w:rPr>
                          <w:rFonts w:ascii="Cambria Math" w:hAnsi="Cambria Math" w:cs="Times New Roman"/>
                          <w:color w:val="000000" w:themeColor="text1"/>
                        </w:rPr>
                        <m:t>w</m:t>
                      </m:r>
                    </m:sub>
                  </m:sSub>
                  <m:r>
                    <w:rPr>
                      <w:rFonts w:ascii="Cambria Math" w:hAnsi="Cambria Math" w:cs="Times New Roman"/>
                      <w:color w:val="000000" w:themeColor="text1"/>
                    </w:rPr>
                    <m:t>t</m:t>
                  </m:r>
                </m:e>
              </m:rad>
              <m:r>
                <w:rPr>
                  <w:rFonts w:ascii="Cambria Math" w:hAnsi="Cambria Math" w:cs="Times New Roman"/>
                  <w:color w:val="000000" w:themeColor="text1"/>
                </w:rPr>
                <m:t>#</m:t>
              </m:r>
              <m:d>
                <m:dPr>
                  <m:ctrlPr>
                    <w:rPr>
                      <w:rFonts w:ascii="Cambria Math" w:hAnsi="Cambria Math" w:cs="Times New Roman"/>
                      <w:i/>
                      <w:color w:val="000000" w:themeColor="text1"/>
                    </w:rPr>
                  </m:ctrlPr>
                </m:dPr>
                <m:e>
                  <m:r>
                    <m:rPr>
                      <m:sty m:val="p"/>
                    </m:rPr>
                    <w:rPr>
                      <w:rFonts w:ascii="Cambria Math" w:hAnsi="Cambria Math" w:cs="Times New Roman"/>
                      <w:color w:val="000000" w:themeColor="text1"/>
                    </w:rPr>
                    <m:t>S</m:t>
                  </m:r>
                  <m:r>
                    <w:rPr>
                      <w:rFonts w:ascii="Cambria Math" w:hAnsi="Cambria Math" w:cs="Times New Roman"/>
                      <w:color w:val="000000" w:themeColor="text1"/>
                    </w:rPr>
                    <m:t>3</m:t>
                  </m:r>
                </m:e>
              </m:d>
            </m:e>
          </m:eqArr>
        </m:oMath>
      </m:oMathPara>
    </w:p>
    <w:p w14:paraId="73915B64" w14:textId="7EE4245B" w:rsidR="000344D0" w:rsidRPr="008B71BC" w:rsidRDefault="00F51512" w:rsidP="00AC4446">
      <w:pPr>
        <w:spacing w:after="0"/>
        <w:jc w:val="both"/>
        <w:rPr>
          <w:rFonts w:ascii="Times New Roman" w:hAnsi="Times New Roman" w:cs="Times New Roman"/>
          <w:color w:val="000000" w:themeColor="text1"/>
        </w:rPr>
      </w:pPr>
      <w:r w:rsidRPr="008B71BC">
        <w:rPr>
          <w:rFonts w:ascii="Times New Roman" w:hAnsi="Times New Roman" w:cs="Times New Roman" w:hint="eastAsia"/>
          <w:color w:val="000000" w:themeColor="text1"/>
        </w:rPr>
        <w:t>w</w:t>
      </w:r>
      <w:r w:rsidR="000344D0" w:rsidRPr="008B71BC">
        <w:rPr>
          <w:rFonts w:ascii="Times New Roman" w:hAnsi="Times New Roman" w:cs="Times New Roman"/>
          <w:color w:val="000000" w:themeColor="text1"/>
        </w:rPr>
        <w:t xml:space="preserve">here </w:t>
      </w:r>
      <m:oMath>
        <m:sSub>
          <m:sSubPr>
            <m:ctrlPr>
              <w:rPr>
                <w:rFonts w:ascii="Cambria Math" w:hAnsi="Cambria Math" w:cs="Times New Roman"/>
                <w:i/>
                <w:color w:val="000000" w:themeColor="text1"/>
              </w:rPr>
            </m:ctrlPr>
          </m:sSubPr>
          <m:e>
            <m:r>
              <w:rPr>
                <w:rFonts w:ascii="Cambria Math" w:hAnsi="Cambria Math" w:cs="Times New Roman"/>
                <w:color w:val="000000" w:themeColor="text1"/>
              </w:rPr>
              <m:t>K</m:t>
            </m:r>
          </m:e>
          <m:sub>
            <m:r>
              <w:rPr>
                <w:rFonts w:ascii="Cambria Math" w:hAnsi="Cambria Math" w:cs="Times New Roman"/>
                <w:color w:val="000000" w:themeColor="text1"/>
              </w:rPr>
              <m:t>w</m:t>
            </m:r>
          </m:sub>
        </m:sSub>
      </m:oMath>
      <w:r w:rsidR="000344D0" w:rsidRPr="008B71BC">
        <w:rPr>
          <w:rFonts w:ascii="Times New Roman" w:hAnsi="Times New Roman" w:cs="Times New Roman"/>
          <w:color w:val="000000" w:themeColor="text1"/>
        </w:rPr>
        <w:t xml:space="preserve"> is Washburn constant and </w:t>
      </w:r>
      <m:oMath>
        <m:sSub>
          <m:sSubPr>
            <m:ctrlPr>
              <w:rPr>
                <w:rFonts w:ascii="Cambria Math" w:hAnsi="Cambria Math" w:cs="Times New Roman"/>
                <w:i/>
                <w:color w:val="000000" w:themeColor="text1"/>
              </w:rPr>
            </m:ctrlPr>
          </m:sSubPr>
          <m:e>
            <m:r>
              <w:rPr>
                <w:rFonts w:ascii="Cambria Math" w:hAnsi="Cambria Math" w:cs="Times New Roman"/>
                <w:color w:val="000000" w:themeColor="text1"/>
              </w:rPr>
              <m:t>D</m:t>
            </m:r>
          </m:e>
          <m:sub>
            <m:r>
              <w:rPr>
                <w:rFonts w:ascii="Cambria Math" w:hAnsi="Cambria Math" w:cs="Times New Roman"/>
                <w:color w:val="000000" w:themeColor="text1"/>
              </w:rPr>
              <m:t>w</m:t>
            </m:r>
          </m:sub>
        </m:sSub>
      </m:oMath>
      <w:r w:rsidR="000344D0" w:rsidRPr="008B71BC">
        <w:rPr>
          <w:rFonts w:ascii="Times New Roman" w:hAnsi="Times New Roman" w:cs="Times New Roman"/>
          <w:color w:val="000000" w:themeColor="text1"/>
        </w:rPr>
        <w:t xml:space="preserve"> is </w:t>
      </w:r>
      <m:oMath>
        <m:sSub>
          <m:sSubPr>
            <m:ctrlPr>
              <w:rPr>
                <w:rFonts w:ascii="Cambria Math" w:hAnsi="Cambria Math" w:cs="Times New Roman"/>
                <w:i/>
                <w:color w:val="000000" w:themeColor="text1"/>
              </w:rPr>
            </m:ctrlPr>
          </m:sSubPr>
          <m:e>
            <m:r>
              <w:rPr>
                <w:rFonts w:ascii="Cambria Math" w:hAnsi="Cambria Math" w:cs="Times New Roman"/>
                <w:color w:val="000000" w:themeColor="text1"/>
              </w:rPr>
              <m:t>K</m:t>
            </m:r>
          </m:e>
          <m:sub>
            <m:r>
              <w:rPr>
                <w:rFonts w:ascii="Cambria Math" w:hAnsi="Cambria Math" w:cs="Times New Roman"/>
                <w:color w:val="000000" w:themeColor="text1"/>
              </w:rPr>
              <m:t>w</m:t>
            </m:r>
          </m:sub>
        </m:sSub>
        <m:r>
          <w:rPr>
            <w:rFonts w:ascii="Cambria Math" w:hAnsi="Cambria Math" w:cs="Times New Roman"/>
            <w:color w:val="000000" w:themeColor="text1"/>
          </w:rPr>
          <m:t>η</m:t>
        </m:r>
      </m:oMath>
      <w:r w:rsidR="000344D0" w:rsidRPr="008B71BC">
        <w:rPr>
          <w:rFonts w:ascii="Times New Roman" w:hAnsi="Times New Roman" w:cs="Times New Roman"/>
          <w:color w:val="000000" w:themeColor="text1"/>
        </w:rPr>
        <w:t xml:space="preserve">. Given that it takes 90 seconds </w:t>
      </w:r>
      <w:r w:rsidR="00194E72" w:rsidRPr="008B71BC">
        <w:rPr>
          <w:rFonts w:ascii="Times New Roman" w:hAnsi="Times New Roman" w:cs="Times New Roman" w:hint="eastAsia"/>
          <w:color w:val="000000" w:themeColor="text1"/>
        </w:rPr>
        <w:t>(</w:t>
      </w:r>
      <m:oMath>
        <m:sSub>
          <m:sSubPr>
            <m:ctrlPr>
              <w:rPr>
                <w:rFonts w:ascii="Cambria Math" w:hAnsi="Cambria Math" w:cs="Times New Roman"/>
                <w:i/>
                <w:color w:val="000000" w:themeColor="text1"/>
              </w:rPr>
            </m:ctrlPr>
          </m:sSubPr>
          <m:e>
            <m:r>
              <w:rPr>
                <w:rFonts w:ascii="Cambria Math" w:hAnsi="Cambria Math" w:cs="Times New Roman"/>
                <w:color w:val="000000" w:themeColor="text1"/>
              </w:rPr>
              <m:t>t</m:t>
            </m:r>
          </m:e>
          <m:sub>
            <m:r>
              <w:rPr>
                <w:rFonts w:ascii="Cambria Math" w:hAnsi="Cambria Math" w:cs="Times New Roman"/>
                <w:color w:val="000000" w:themeColor="text1"/>
              </w:rPr>
              <m:t>fill</m:t>
            </m:r>
          </m:sub>
        </m:sSub>
      </m:oMath>
      <w:r w:rsidR="00194E72" w:rsidRPr="008B71BC">
        <w:rPr>
          <w:rFonts w:ascii="Times New Roman" w:hAnsi="Times New Roman" w:cs="Times New Roman" w:hint="eastAsia"/>
          <w:color w:val="000000" w:themeColor="text1"/>
        </w:rPr>
        <w:t xml:space="preserve">) </w:t>
      </w:r>
      <w:r w:rsidR="000344D0" w:rsidRPr="008B71BC">
        <w:rPr>
          <w:rFonts w:ascii="Times New Roman" w:hAnsi="Times New Roman" w:cs="Times New Roman"/>
          <w:color w:val="000000" w:themeColor="text1"/>
        </w:rPr>
        <w:t>for water to reach the end of the 40 mm nitrocellulose membrane (</w:t>
      </w:r>
      <m:oMath>
        <m:r>
          <w:rPr>
            <w:rFonts w:ascii="Cambria Math" w:hAnsi="Cambria Math" w:cs="Times New Roman"/>
            <w:color w:val="000000" w:themeColor="text1"/>
          </w:rPr>
          <m:t>x=L=40 mm</m:t>
        </m:r>
      </m:oMath>
      <w:r w:rsidR="000344D0" w:rsidRPr="008B71BC">
        <w:rPr>
          <w:rFonts w:ascii="Times New Roman" w:hAnsi="Times New Roman" w:cs="Times New Roman"/>
          <w:color w:val="000000" w:themeColor="text1"/>
        </w:rPr>
        <w:t xml:space="preserve">): </w:t>
      </w:r>
      <m:oMath>
        <m:sSub>
          <m:sSubPr>
            <m:ctrlPr>
              <w:rPr>
                <w:rFonts w:ascii="Cambria Math" w:hAnsi="Cambria Math" w:cs="Times New Roman"/>
                <w:i/>
                <w:color w:val="000000" w:themeColor="text1"/>
              </w:rPr>
            </m:ctrlPr>
          </m:sSubPr>
          <m:e>
            <m:r>
              <w:rPr>
                <w:rFonts w:ascii="Cambria Math" w:hAnsi="Cambria Math" w:cs="Times New Roman"/>
                <w:color w:val="000000" w:themeColor="text1"/>
              </w:rPr>
              <m:t>K</m:t>
            </m:r>
          </m:e>
          <m:sub>
            <m:r>
              <w:rPr>
                <w:rFonts w:ascii="Cambria Math" w:hAnsi="Cambria Math" w:cs="Times New Roman"/>
                <w:color w:val="000000" w:themeColor="text1"/>
              </w:rPr>
              <m:t>w</m:t>
            </m:r>
          </m:sub>
        </m:sSub>
        <m:r>
          <w:rPr>
            <w:rFonts w:ascii="Cambria Math" w:hAnsi="Cambria Math" w:cs="Times New Roman"/>
            <w:color w:val="000000" w:themeColor="text1"/>
          </w:rPr>
          <m:t>=1.778</m:t>
        </m:r>
        <m:r>
          <m:rPr>
            <m:sty m:val="p"/>
          </m:rPr>
          <w:rPr>
            <w:rFonts w:ascii="Cambria Math" w:hAnsi="Cambria Math" w:cs="Times New Roman"/>
            <w:color w:val="000000" w:themeColor="text1"/>
            <w:lang w:val="en-GB"/>
          </w:rPr>
          <m:t>×</m:t>
        </m:r>
        <m:sSup>
          <m:sSupPr>
            <m:ctrlPr>
              <w:rPr>
                <w:rFonts w:ascii="Cambria Math" w:hAnsi="Cambria Math" w:cs="Times New Roman"/>
                <w:i/>
                <w:color w:val="000000" w:themeColor="text1"/>
              </w:rPr>
            </m:ctrlPr>
          </m:sSupPr>
          <m:e>
            <m:r>
              <w:rPr>
                <w:rFonts w:ascii="Cambria Math" w:hAnsi="Cambria Math" w:cs="Times New Roman"/>
                <w:color w:val="000000" w:themeColor="text1"/>
              </w:rPr>
              <m:t>10</m:t>
            </m:r>
          </m:e>
          <m:sup>
            <m:r>
              <w:rPr>
                <w:rFonts w:ascii="Cambria Math" w:hAnsi="Cambria Math" w:cs="Times New Roman"/>
                <w:color w:val="000000" w:themeColor="text1"/>
              </w:rPr>
              <m:t>-5</m:t>
            </m:r>
          </m:sup>
        </m:sSup>
        <m:r>
          <w:rPr>
            <w:rFonts w:ascii="Cambria Math" w:hAnsi="Cambria Math" w:cs="Times New Roman"/>
            <w:color w:val="000000" w:themeColor="text1"/>
          </w:rPr>
          <m:t xml:space="preserve"> </m:t>
        </m:r>
        <m:sSup>
          <m:sSupPr>
            <m:ctrlPr>
              <w:rPr>
                <w:rFonts w:ascii="Cambria Math" w:hAnsi="Cambria Math" w:cs="Times New Roman"/>
                <w:i/>
                <w:color w:val="000000" w:themeColor="text1"/>
              </w:rPr>
            </m:ctrlPr>
          </m:sSupPr>
          <m:e>
            <m:r>
              <w:rPr>
                <w:rFonts w:ascii="Cambria Math" w:hAnsi="Cambria Math" w:cs="Times New Roman"/>
                <w:color w:val="000000" w:themeColor="text1"/>
              </w:rPr>
              <m:t>m</m:t>
            </m:r>
          </m:e>
          <m:sup>
            <m:r>
              <w:rPr>
                <w:rFonts w:ascii="Cambria Math" w:hAnsi="Cambria Math" w:cs="Times New Roman"/>
                <w:color w:val="000000" w:themeColor="text1"/>
              </w:rPr>
              <m:t>2</m:t>
            </m:r>
          </m:sup>
        </m:sSup>
        <m:r>
          <w:rPr>
            <w:rFonts w:ascii="Cambria Math" w:hAnsi="Cambria Math" w:cs="Times New Roman"/>
            <w:color w:val="000000" w:themeColor="text1"/>
          </w:rPr>
          <m:t xml:space="preserve">/s </m:t>
        </m:r>
      </m:oMath>
      <w:r w:rsidR="000344D0" w:rsidRPr="008B71BC">
        <w:rPr>
          <w:rFonts w:ascii="Times New Roman" w:hAnsi="Times New Roman" w:cs="Times New Roman"/>
          <w:color w:val="000000" w:themeColor="text1"/>
        </w:rPr>
        <w:t xml:space="preserve">and </w:t>
      </w:r>
      <m:oMath>
        <m:sSub>
          <m:sSubPr>
            <m:ctrlPr>
              <w:rPr>
                <w:rFonts w:ascii="Cambria Math" w:hAnsi="Cambria Math" w:cs="Times New Roman"/>
                <w:i/>
                <w:color w:val="000000" w:themeColor="text1"/>
              </w:rPr>
            </m:ctrlPr>
          </m:sSubPr>
          <m:e>
            <m:r>
              <w:rPr>
                <w:rFonts w:ascii="Cambria Math" w:hAnsi="Cambria Math" w:cs="Times New Roman"/>
                <w:color w:val="000000" w:themeColor="text1"/>
              </w:rPr>
              <m:t>D</m:t>
            </m:r>
          </m:e>
          <m:sub>
            <w:bookmarkStart w:id="2" w:name="_Hlk196397148"/>
            <m:r>
              <w:rPr>
                <w:rFonts w:ascii="Cambria Math" w:hAnsi="Cambria Math" w:cs="Times New Roman"/>
                <w:color w:val="000000" w:themeColor="text1"/>
              </w:rPr>
              <m:t>w</m:t>
            </m:r>
            <w:bookmarkEnd w:id="2"/>
          </m:sub>
        </m:sSub>
        <m:r>
          <w:rPr>
            <w:rFonts w:ascii="Cambria Math" w:hAnsi="Cambria Math" w:cs="Times New Roman"/>
            <w:color w:val="000000" w:themeColor="text1"/>
          </w:rPr>
          <m:t>=1.778</m:t>
        </m:r>
        <m:r>
          <m:rPr>
            <m:sty m:val="p"/>
          </m:rPr>
          <w:rPr>
            <w:rFonts w:ascii="Cambria Math" w:hAnsi="Cambria Math" w:cs="Times New Roman"/>
            <w:color w:val="000000" w:themeColor="text1"/>
            <w:lang w:val="en-GB"/>
          </w:rPr>
          <m:t>×</m:t>
        </m:r>
        <m:sSup>
          <m:sSupPr>
            <m:ctrlPr>
              <w:rPr>
                <w:rFonts w:ascii="Cambria Math" w:hAnsi="Cambria Math" w:cs="Times New Roman"/>
                <w:i/>
                <w:color w:val="000000" w:themeColor="text1"/>
              </w:rPr>
            </m:ctrlPr>
          </m:sSupPr>
          <m:e>
            <m:r>
              <w:rPr>
                <w:rFonts w:ascii="Cambria Math" w:hAnsi="Cambria Math" w:cs="Times New Roman"/>
                <w:color w:val="000000" w:themeColor="text1"/>
              </w:rPr>
              <m:t>10</m:t>
            </m:r>
          </m:e>
          <m:sup>
            <m:r>
              <w:rPr>
                <w:rFonts w:ascii="Cambria Math" w:hAnsi="Cambria Math" w:cs="Times New Roman"/>
                <w:color w:val="000000" w:themeColor="text1"/>
              </w:rPr>
              <m:t>-8</m:t>
            </m:r>
          </m:sup>
        </m:sSup>
        <m:r>
          <w:rPr>
            <w:rFonts w:ascii="Cambria Math" w:hAnsi="Cambria Math" w:cs="Times New Roman"/>
            <w:color w:val="000000" w:themeColor="text1"/>
          </w:rPr>
          <m:t xml:space="preserve"> </m:t>
        </m:r>
        <m:sSup>
          <m:sSupPr>
            <m:ctrlPr>
              <w:rPr>
                <w:rFonts w:ascii="Cambria Math" w:hAnsi="Cambria Math" w:cs="Times New Roman"/>
                <w:i/>
                <w:color w:val="000000" w:themeColor="text1"/>
              </w:rPr>
            </m:ctrlPr>
          </m:sSupPr>
          <m:e>
            <m:r>
              <w:rPr>
                <w:rFonts w:ascii="Cambria Math" w:hAnsi="Cambria Math" w:cs="Times New Roman"/>
                <w:color w:val="000000" w:themeColor="text1"/>
              </w:rPr>
              <m:t>m</m:t>
            </m:r>
          </m:e>
          <m:sup>
            <m:r>
              <w:rPr>
                <w:rFonts w:ascii="Cambria Math" w:hAnsi="Cambria Math" w:cs="Times New Roman"/>
                <w:color w:val="000000" w:themeColor="text1"/>
              </w:rPr>
              <m:t>2</m:t>
            </m:r>
          </m:sup>
        </m:sSup>
        <m:r>
          <w:rPr>
            <w:rFonts w:ascii="Cambria Math" w:hAnsi="Cambria Math" w:cs="Times New Roman"/>
            <w:color w:val="000000" w:themeColor="text1"/>
          </w:rPr>
          <m:t>∙Pa</m:t>
        </m:r>
      </m:oMath>
      <w:r w:rsidR="000344D0" w:rsidRPr="008B71BC">
        <w:rPr>
          <w:rFonts w:ascii="Times New Roman" w:hAnsi="Times New Roman" w:cs="Times New Roman"/>
          <w:color w:val="000000" w:themeColor="text1"/>
        </w:rPr>
        <w:t xml:space="preserve"> (given </w:t>
      </w:r>
      <m:oMath>
        <m:sSub>
          <m:sSubPr>
            <m:ctrlPr>
              <w:rPr>
                <w:rFonts w:ascii="Cambria Math" w:hAnsi="Cambria Math" w:cs="Times New Roman"/>
                <w:i/>
                <w:color w:val="000000" w:themeColor="text1"/>
              </w:rPr>
            </m:ctrlPr>
          </m:sSubPr>
          <m:e>
            <m:r>
              <w:rPr>
                <w:rFonts w:ascii="Cambria Math" w:hAnsi="Cambria Math" w:cs="Times New Roman"/>
                <w:color w:val="000000" w:themeColor="text1"/>
              </w:rPr>
              <m:t>η</m:t>
            </m:r>
          </m:e>
          <m:sub>
            <m:r>
              <w:rPr>
                <w:rFonts w:ascii="Cambria Math" w:hAnsi="Cambria Math" w:cs="Times New Roman"/>
                <w:color w:val="000000" w:themeColor="text1"/>
              </w:rPr>
              <m:t>w</m:t>
            </m:r>
          </m:sub>
        </m:sSub>
        <m:r>
          <w:rPr>
            <w:rFonts w:ascii="Cambria Math" w:hAnsi="Cambria Math" w:cs="Times New Roman"/>
            <w:color w:val="000000" w:themeColor="text1"/>
          </w:rPr>
          <m:t xml:space="preserve">= 1.0 </m:t>
        </m:r>
        <m:r>
          <m:rPr>
            <m:sty m:val="p"/>
          </m:rPr>
          <w:rPr>
            <w:rFonts w:ascii="Cambria Math" w:hAnsi="Cambria Math" w:cs="Times New Roman"/>
            <w:color w:val="000000" w:themeColor="text1"/>
          </w:rPr>
          <m:t>mPa</m:t>
        </m:r>
        <m:r>
          <w:rPr>
            <w:rFonts w:ascii="Cambria Math" w:hAnsi="Cambria Math" w:cs="Times New Roman"/>
            <w:color w:val="000000" w:themeColor="text1"/>
          </w:rPr>
          <m:t>∙</m:t>
        </m:r>
        <m:r>
          <m:rPr>
            <m:sty m:val="p"/>
          </m:rPr>
          <w:rPr>
            <w:rFonts w:ascii="Cambria Math" w:hAnsi="Cambria Math" w:cs="Times New Roman"/>
            <w:color w:val="000000" w:themeColor="text1"/>
          </w:rPr>
          <m:t>s</m:t>
        </m:r>
      </m:oMath>
      <w:r w:rsidR="000344D0" w:rsidRPr="008B71BC">
        <w:rPr>
          <w:rFonts w:ascii="Times New Roman" w:hAnsi="Times New Roman" w:cs="Times New Roman"/>
          <w:color w:val="000000" w:themeColor="text1"/>
        </w:rPr>
        <w:t xml:space="preserve">). </w:t>
      </w:r>
    </w:p>
    <w:p w14:paraId="2A6C0ADC" w14:textId="77777777" w:rsidR="000344D0" w:rsidRPr="008B71BC" w:rsidRDefault="000344D0" w:rsidP="00AC4446">
      <w:pPr>
        <w:spacing w:after="0"/>
        <w:jc w:val="both"/>
        <w:rPr>
          <w:rFonts w:ascii="Times New Roman" w:hAnsi="Times New Roman" w:cs="Times New Roman"/>
          <w:color w:val="000000" w:themeColor="text1"/>
        </w:rPr>
      </w:pPr>
    </w:p>
    <w:p w14:paraId="0DE95365" w14:textId="51057941" w:rsidR="000344D0" w:rsidRPr="008B71BC" w:rsidRDefault="000344D0" w:rsidP="00AC4446">
      <w:pPr>
        <w:spacing w:after="0"/>
        <w:jc w:val="both"/>
        <w:rPr>
          <w:rFonts w:ascii="Times New Roman" w:hAnsi="Times New Roman" w:cs="Times New Roman"/>
          <w:color w:val="000000" w:themeColor="text1"/>
          <w:lang w:val="en-GB"/>
        </w:rPr>
      </w:pPr>
      <w:r w:rsidRPr="008B71BC">
        <w:rPr>
          <w:rFonts w:ascii="Times New Roman" w:hAnsi="Times New Roman" w:cs="Times New Roman"/>
          <w:color w:val="000000" w:themeColor="text1"/>
          <w:lang w:val="en-GB"/>
        </w:rPr>
        <w:t>The shortest convection time occurs when the fluid front reaches the test line, as the flow velocity decreases over time. By differentiating equation (</w:t>
      </w:r>
      <w:r w:rsidR="0051155C" w:rsidRPr="008B71BC">
        <w:rPr>
          <w:rFonts w:ascii="Times New Roman" w:hAnsi="Times New Roman" w:cs="Times New Roman" w:hint="eastAsia"/>
          <w:color w:val="000000" w:themeColor="text1"/>
          <w:lang w:val="en-GB"/>
        </w:rPr>
        <w:t>S3</w:t>
      </w:r>
      <w:r w:rsidRPr="008B71BC">
        <w:rPr>
          <w:rFonts w:ascii="Times New Roman" w:hAnsi="Times New Roman" w:cs="Times New Roman"/>
          <w:color w:val="000000" w:themeColor="text1"/>
          <w:lang w:val="en-GB"/>
        </w:rPr>
        <w:t>), the instantaneous velocity</w:t>
      </w:r>
      <w:r w:rsidR="006238FA" w:rsidRPr="008B71BC">
        <w:rPr>
          <w:rFonts w:ascii="Times New Roman" w:hAnsi="Times New Roman" w:cs="Times New Roman" w:hint="eastAsia"/>
          <w:color w:val="000000" w:themeColor="text1"/>
          <w:lang w:val="en-GB"/>
        </w:rPr>
        <w:t xml:space="preserve"> is obtained as</w:t>
      </w:r>
      <w:r w:rsidRPr="008B71BC">
        <w:rPr>
          <w:rFonts w:ascii="Times New Roman" w:hAnsi="Times New Roman" w:cs="Times New Roman"/>
          <w:color w:val="000000" w:themeColor="text1"/>
          <w:lang w:val="en-GB"/>
        </w:rPr>
        <w:t>:</w:t>
      </w:r>
    </w:p>
    <w:p w14:paraId="4B310961" w14:textId="46F2C7A8" w:rsidR="000344D0" w:rsidRPr="008B71BC" w:rsidRDefault="008B71BC" w:rsidP="00AC4446">
      <w:pPr>
        <w:spacing w:after="0"/>
        <w:jc w:val="both"/>
        <w:rPr>
          <w:rFonts w:ascii="Times New Roman" w:hAnsi="Times New Roman" w:cs="Times New Roman"/>
          <w:color w:val="000000" w:themeColor="text1"/>
        </w:rPr>
      </w:pPr>
      <m:oMathPara>
        <m:oMath>
          <m:eqArr>
            <m:eqArrPr>
              <m:maxDist m:val="1"/>
              <m:ctrlPr>
                <w:rPr>
                  <w:rFonts w:ascii="Cambria Math" w:hAnsi="Cambria Math" w:cs="Times New Roman"/>
                  <w:i/>
                  <w:color w:val="000000" w:themeColor="text1"/>
                </w:rPr>
              </m:ctrlPr>
            </m:eqArrPr>
            <m:e>
              <m:acc>
                <m:accPr>
                  <m:chr m:val="̇"/>
                  <m:ctrlPr>
                    <w:rPr>
                      <w:rFonts w:ascii="Cambria Math" w:hAnsi="Cambria Math" w:cs="Times New Roman"/>
                      <w:i/>
                      <w:color w:val="000000" w:themeColor="text1"/>
                    </w:rPr>
                  </m:ctrlPr>
                </m:accPr>
                <m:e>
                  <m:r>
                    <w:rPr>
                      <w:rFonts w:ascii="Cambria Math" w:hAnsi="Cambria Math" w:cs="Times New Roman"/>
                      <w:color w:val="000000" w:themeColor="text1"/>
                    </w:rPr>
                    <m:t>x</m:t>
                  </m:r>
                </m:e>
              </m:acc>
              <m:r>
                <w:rPr>
                  <w:rFonts w:ascii="Cambria Math" w:hAnsi="Cambria Math" w:cs="Times New Roman"/>
                  <w:color w:val="000000" w:themeColor="text1"/>
                </w:rPr>
                <m:t xml:space="preserve">= </m:t>
              </m:r>
              <m:f>
                <m:fPr>
                  <m:ctrlPr>
                    <w:rPr>
                      <w:rFonts w:ascii="Cambria Math" w:hAnsi="Cambria Math" w:cs="Times New Roman"/>
                      <w:i/>
                      <w:color w:val="000000" w:themeColor="text1"/>
                    </w:rPr>
                  </m:ctrlPr>
                </m:fPr>
                <m:num>
                  <m:sSub>
                    <m:sSubPr>
                      <m:ctrlPr>
                        <w:rPr>
                          <w:rFonts w:ascii="Cambria Math" w:hAnsi="Cambria Math" w:cs="Times New Roman"/>
                          <w:i/>
                          <w:color w:val="000000" w:themeColor="text1"/>
                        </w:rPr>
                      </m:ctrlPr>
                    </m:sSubPr>
                    <m:e>
                      <m:r>
                        <w:rPr>
                          <w:rFonts w:ascii="Cambria Math" w:hAnsi="Cambria Math" w:cs="Times New Roman"/>
                          <w:color w:val="000000" w:themeColor="text1"/>
                        </w:rPr>
                        <m:t>D</m:t>
                      </m:r>
                    </m:e>
                    <m:sub>
                      <m:r>
                        <w:rPr>
                          <w:rFonts w:ascii="Cambria Math" w:hAnsi="Cambria Math" w:cs="Times New Roman"/>
                          <w:color w:val="000000" w:themeColor="text1"/>
                        </w:rPr>
                        <m:t>w</m:t>
                      </m:r>
                    </m:sub>
                  </m:sSub>
                </m:num>
                <m:den>
                  <m:r>
                    <w:rPr>
                      <w:rFonts w:ascii="Cambria Math" w:hAnsi="Cambria Math" w:cs="Times New Roman"/>
                      <w:color w:val="000000" w:themeColor="text1"/>
                    </w:rPr>
                    <m:t>2</m:t>
                  </m:r>
                  <m:r>
                    <w:rPr>
                      <w:rFonts w:ascii="Cambria Math" w:hAnsi="Cambria Math" w:cs="Times New Roman"/>
                      <w:color w:val="000000" w:themeColor="text1"/>
                    </w:rPr>
                    <m:t>ηx</m:t>
                  </m:r>
                </m:den>
              </m:f>
              <m:r>
                <w:rPr>
                  <w:rFonts w:ascii="Cambria Math" w:hAnsi="Cambria Math" w:cs="Times New Roman"/>
                  <w:color w:val="000000" w:themeColor="text1"/>
                </w:rPr>
                <m:t>#</m:t>
              </m:r>
              <m:d>
                <m:dPr>
                  <m:ctrlPr>
                    <w:rPr>
                      <w:rFonts w:ascii="Cambria Math" w:hAnsi="Cambria Math" w:cs="Times New Roman"/>
                      <w:i/>
                      <w:color w:val="000000" w:themeColor="text1"/>
                    </w:rPr>
                  </m:ctrlPr>
                </m:dPr>
                <m:e>
                  <m:r>
                    <m:rPr>
                      <m:sty m:val="p"/>
                    </m:rPr>
                    <w:rPr>
                      <w:rFonts w:ascii="Cambria Math" w:hAnsi="Cambria Math" w:cs="Times New Roman"/>
                      <w:color w:val="000000" w:themeColor="text1"/>
                    </w:rPr>
                    <m:t>S</m:t>
                  </m:r>
                  <m:r>
                    <w:rPr>
                      <w:rFonts w:ascii="Cambria Math" w:hAnsi="Cambria Math" w:cs="Times New Roman"/>
                      <w:color w:val="000000" w:themeColor="text1"/>
                    </w:rPr>
                    <m:t>4</m:t>
                  </m:r>
                </m:e>
              </m:d>
            </m:e>
          </m:eqArr>
        </m:oMath>
      </m:oMathPara>
    </w:p>
    <w:p w14:paraId="3341B737" w14:textId="38C63CB3" w:rsidR="000344D0" w:rsidRPr="008B71BC" w:rsidRDefault="000344D0" w:rsidP="00AC4446">
      <w:pPr>
        <w:spacing w:after="0"/>
        <w:jc w:val="both"/>
        <w:rPr>
          <w:rFonts w:ascii="Times New Roman" w:hAnsi="Times New Roman" w:cs="Times New Roman"/>
          <w:color w:val="000000" w:themeColor="text1"/>
          <w:lang w:val="en-GB"/>
        </w:rPr>
      </w:pPr>
      <w:r w:rsidRPr="008B71BC">
        <w:rPr>
          <w:rFonts w:ascii="Times New Roman" w:hAnsi="Times New Roman" w:cs="Times New Roman"/>
          <w:color w:val="000000" w:themeColor="text1"/>
        </w:rPr>
        <w:t>At the test line (</w:t>
      </w:r>
      <m:oMath>
        <m:r>
          <w:rPr>
            <w:rFonts w:ascii="Cambria Math" w:hAnsi="Cambria Math" w:cs="Times New Roman"/>
            <w:color w:val="000000" w:themeColor="text1"/>
          </w:rPr>
          <m:t>x=l=10 mm</m:t>
        </m:r>
      </m:oMath>
      <w:r w:rsidRPr="008B71BC">
        <w:rPr>
          <w:rFonts w:ascii="Times New Roman" w:hAnsi="Times New Roman" w:cs="Times New Roman"/>
          <w:color w:val="000000" w:themeColor="text1"/>
        </w:rPr>
        <w:t xml:space="preserve">), the instantaneous velocity </w:t>
      </w:r>
      <m:oMath>
        <m:acc>
          <m:accPr>
            <m:chr m:val="̇"/>
            <m:ctrlPr>
              <w:rPr>
                <w:rFonts w:ascii="Cambria Math" w:hAnsi="Cambria Math" w:cs="Times New Roman"/>
                <w:i/>
                <w:color w:val="000000" w:themeColor="text1"/>
              </w:rPr>
            </m:ctrlPr>
          </m:accPr>
          <m:e>
            <m:r>
              <w:rPr>
                <w:rFonts w:ascii="Cambria Math" w:hAnsi="Cambria Math" w:cs="Times New Roman"/>
                <w:color w:val="000000" w:themeColor="text1"/>
              </w:rPr>
              <m:t>x</m:t>
            </m:r>
          </m:e>
        </m:acc>
      </m:oMath>
      <w:r w:rsidRPr="008B71BC">
        <w:rPr>
          <w:rFonts w:ascii="Times New Roman" w:hAnsi="Times New Roman" w:cs="Times New Roman"/>
          <w:color w:val="000000" w:themeColor="text1"/>
        </w:rPr>
        <w:t>: 0.</w:t>
      </w:r>
      <w:r w:rsidR="0073297C" w:rsidRPr="008B71BC">
        <w:rPr>
          <w:rFonts w:ascii="Times New Roman" w:hAnsi="Times New Roman" w:cs="Times New Roman" w:hint="eastAsia"/>
          <w:color w:val="000000" w:themeColor="text1"/>
        </w:rPr>
        <w:t>81</w:t>
      </w:r>
      <w:r w:rsidR="0073297C" w:rsidRPr="008B71BC">
        <w:rPr>
          <w:rFonts w:ascii="Times New Roman" w:hAnsi="Times New Roman" w:cs="Times New Roman"/>
          <w:color w:val="000000" w:themeColor="text1"/>
        </w:rPr>
        <w:t xml:space="preserve"> </w:t>
      </w:r>
      <w:r w:rsidRPr="008B71BC">
        <w:rPr>
          <w:rFonts w:ascii="Times New Roman" w:hAnsi="Times New Roman" w:cs="Times New Roman"/>
          <w:color w:val="000000" w:themeColor="text1"/>
        </w:rPr>
        <w:t xml:space="preserve">mm/s </w:t>
      </w:r>
      <w:r w:rsidRPr="008B71BC">
        <w:rPr>
          <w:rFonts w:ascii="Times New Roman" w:hAnsi="Times New Roman" w:cs="Times New Roman"/>
          <w:color w:val="000000" w:themeColor="text1"/>
          <w:lang w:val="en-GB"/>
        </w:rPr>
        <w:t xml:space="preserve">(lowest </w:t>
      </w:r>
      <w:r w:rsidRPr="008B71BC">
        <w:rPr>
          <w:rFonts w:ascii="Times New Roman" w:hAnsi="Times New Roman" w:cs="Times New Roman"/>
          <w:i/>
          <w:iCs/>
          <w:color w:val="000000" w:themeColor="text1"/>
          <w:lang w:val="en-GB"/>
        </w:rPr>
        <w:t>η</w:t>
      </w:r>
      <w:r w:rsidRPr="008B71BC">
        <w:rPr>
          <w:rFonts w:ascii="Times New Roman" w:hAnsi="Times New Roman" w:cs="Times New Roman"/>
          <w:color w:val="000000" w:themeColor="text1"/>
          <w:lang w:val="en-GB"/>
        </w:rPr>
        <w:t xml:space="preserve">), or </w:t>
      </w:r>
      <w:r w:rsidRPr="008B71BC">
        <w:rPr>
          <w:rFonts w:ascii="Times New Roman" w:hAnsi="Times New Roman" w:cs="Times New Roman"/>
          <w:color w:val="000000" w:themeColor="text1"/>
        </w:rPr>
        <w:t>0.</w:t>
      </w:r>
      <w:r w:rsidR="0073297C" w:rsidRPr="008B71BC">
        <w:rPr>
          <w:rFonts w:ascii="Times New Roman" w:hAnsi="Times New Roman" w:cs="Times New Roman"/>
          <w:color w:val="000000" w:themeColor="text1"/>
        </w:rPr>
        <w:t>1</w:t>
      </w:r>
      <w:r w:rsidR="0073297C" w:rsidRPr="008B71BC">
        <w:rPr>
          <w:rFonts w:ascii="Times New Roman" w:hAnsi="Times New Roman" w:cs="Times New Roman" w:hint="eastAsia"/>
          <w:color w:val="000000" w:themeColor="text1"/>
        </w:rPr>
        <w:t>3</w:t>
      </w:r>
      <w:r w:rsidR="0073297C" w:rsidRPr="008B71BC">
        <w:rPr>
          <w:rFonts w:ascii="Times New Roman" w:hAnsi="Times New Roman" w:cs="Times New Roman"/>
          <w:color w:val="000000" w:themeColor="text1"/>
        </w:rPr>
        <w:t xml:space="preserve"> </w:t>
      </w:r>
      <w:r w:rsidRPr="008B71BC">
        <w:rPr>
          <w:rFonts w:ascii="Times New Roman" w:hAnsi="Times New Roman" w:cs="Times New Roman"/>
          <w:color w:val="000000" w:themeColor="text1"/>
        </w:rPr>
        <w:t xml:space="preserve">mm/s </w:t>
      </w:r>
      <w:r w:rsidRPr="008B71BC">
        <w:rPr>
          <w:rFonts w:ascii="Times New Roman" w:hAnsi="Times New Roman" w:cs="Times New Roman"/>
          <w:color w:val="000000" w:themeColor="text1"/>
          <w:lang w:val="en-GB"/>
        </w:rPr>
        <w:t xml:space="preserve">(highest </w:t>
      </w:r>
      <w:r w:rsidRPr="008B71BC">
        <w:rPr>
          <w:rFonts w:ascii="Times New Roman" w:hAnsi="Times New Roman" w:cs="Times New Roman"/>
          <w:i/>
          <w:iCs/>
          <w:color w:val="000000" w:themeColor="text1"/>
          <w:lang w:val="en-GB"/>
        </w:rPr>
        <w:t>η</w:t>
      </w:r>
      <w:r w:rsidRPr="008B71BC">
        <w:rPr>
          <w:rFonts w:ascii="Times New Roman" w:hAnsi="Times New Roman" w:cs="Times New Roman"/>
          <w:color w:val="000000" w:themeColor="text1"/>
          <w:lang w:val="en-GB"/>
        </w:rPr>
        <w:t>)</w:t>
      </w:r>
      <w:r w:rsidRPr="008B71BC">
        <w:rPr>
          <w:rFonts w:ascii="Times New Roman" w:hAnsi="Times New Roman" w:cs="Times New Roman"/>
          <w:color w:val="000000" w:themeColor="text1"/>
        </w:rPr>
        <w:t>. The corresponding convection time through the test line</w:t>
      </w:r>
      <w:r w:rsidRPr="008B71BC">
        <w:rPr>
          <w:rFonts w:ascii="Times New Roman" w:hAnsi="Times New Roman" w:cs="Times New Roman"/>
          <w:color w:val="000000" w:themeColor="text1"/>
          <w:lang w:val="en-GB"/>
        </w:rPr>
        <w:t xml:space="preserve">: </w:t>
      </w:r>
      <m:oMath>
        <m:sSub>
          <m:sSubPr>
            <m:ctrlPr>
              <w:rPr>
                <w:rFonts w:ascii="Cambria Math" w:hAnsi="Cambria Math" w:cs="Times New Roman"/>
                <w:i/>
                <w:color w:val="000000" w:themeColor="text1"/>
              </w:rPr>
            </m:ctrlPr>
          </m:sSubPr>
          <m:e>
            <m:r>
              <w:rPr>
                <w:rFonts w:ascii="Cambria Math" w:hAnsi="Cambria Math" w:cs="Times New Roman"/>
                <w:color w:val="000000" w:themeColor="text1"/>
              </w:rPr>
              <m:t>t</m:t>
            </m:r>
          </m:e>
          <m:sub>
            <m:r>
              <w:rPr>
                <w:rFonts w:ascii="Cambria Math" w:hAnsi="Cambria Math" w:cs="Times New Roman"/>
                <w:color w:val="000000" w:themeColor="text1"/>
              </w:rPr>
              <m:t>c</m:t>
            </m:r>
          </m:sub>
        </m:sSub>
        <m:r>
          <w:rPr>
            <w:rFonts w:ascii="Cambria Math" w:hAnsi="Cambria Math" w:cs="Times New Roman"/>
            <w:color w:val="000000" w:themeColor="text1"/>
          </w:rPr>
          <m:t>=</m:t>
        </m:r>
        <m:f>
          <m:fPr>
            <m:ctrlPr>
              <w:rPr>
                <w:rFonts w:ascii="Cambria Math" w:hAnsi="Cambria Math" w:cs="Times New Roman"/>
                <w:i/>
                <w:color w:val="000000" w:themeColor="text1"/>
              </w:rPr>
            </m:ctrlPr>
          </m:fPr>
          <m:num>
            <m:r>
              <w:rPr>
                <w:rFonts w:ascii="Cambria Math" w:hAnsi="Cambria Math" w:cs="Times New Roman"/>
                <w:color w:val="000000" w:themeColor="text1"/>
              </w:rPr>
              <m:t>e</m:t>
            </m:r>
          </m:num>
          <m:den>
            <m:acc>
              <m:accPr>
                <m:chr m:val="̇"/>
                <m:ctrlPr>
                  <w:rPr>
                    <w:rFonts w:ascii="Cambria Math" w:hAnsi="Cambria Math" w:cs="Times New Roman"/>
                    <w:i/>
                    <w:color w:val="000000" w:themeColor="text1"/>
                  </w:rPr>
                </m:ctrlPr>
              </m:accPr>
              <m:e>
                <m:r>
                  <w:rPr>
                    <w:rFonts w:ascii="Cambria Math" w:hAnsi="Cambria Math" w:cs="Times New Roman"/>
                    <w:color w:val="000000" w:themeColor="text1"/>
                  </w:rPr>
                  <m:t>x</m:t>
                </m:r>
              </m:e>
            </m:acc>
            <m:r>
              <w:rPr>
                <w:rFonts w:ascii="Cambria Math" w:hAnsi="Cambria Math" w:cs="Times New Roman"/>
                <w:color w:val="000000" w:themeColor="text1"/>
              </w:rPr>
              <m:t>(l)</m:t>
            </m:r>
          </m:den>
        </m:f>
        <m:r>
          <w:rPr>
            <w:rFonts w:ascii="Cambria Math" w:hAnsi="Cambria Math" w:cs="Times New Roman"/>
            <w:color w:val="000000" w:themeColor="text1"/>
          </w:rPr>
          <m:t xml:space="preserve">= </m:t>
        </m:r>
      </m:oMath>
      <w:r w:rsidRPr="008B71BC">
        <w:rPr>
          <w:rFonts w:ascii="Times New Roman" w:hAnsi="Times New Roman" w:cs="Times New Roman"/>
          <w:color w:val="000000" w:themeColor="text1"/>
        </w:rPr>
        <w:t xml:space="preserve"> 0.9</w:t>
      </w:r>
      <w:r w:rsidR="002E50AD" w:rsidRPr="008B71BC">
        <w:rPr>
          <w:rFonts w:ascii="Times New Roman" w:hAnsi="Times New Roman" w:cs="Times New Roman" w:hint="eastAsia"/>
          <w:color w:val="000000" w:themeColor="text1"/>
        </w:rPr>
        <w:t>9</w:t>
      </w:r>
      <w:r w:rsidRPr="008B71BC">
        <w:rPr>
          <w:rFonts w:ascii="Times New Roman" w:hAnsi="Times New Roman" w:cs="Times New Roman"/>
          <w:color w:val="000000" w:themeColor="text1"/>
        </w:rPr>
        <w:t xml:space="preserve"> s </w:t>
      </w:r>
      <w:r w:rsidRPr="008B71BC">
        <w:rPr>
          <w:rFonts w:ascii="Times New Roman" w:hAnsi="Times New Roman" w:cs="Times New Roman"/>
          <w:color w:val="000000" w:themeColor="text1"/>
          <w:lang w:val="en-GB"/>
        </w:rPr>
        <w:t xml:space="preserve">(lowest </w:t>
      </w:r>
      <w:r w:rsidRPr="008B71BC">
        <w:rPr>
          <w:rFonts w:ascii="Times New Roman" w:hAnsi="Times New Roman" w:cs="Times New Roman"/>
          <w:i/>
          <w:iCs/>
          <w:color w:val="000000" w:themeColor="text1"/>
          <w:lang w:val="en-GB"/>
        </w:rPr>
        <w:t>η</w:t>
      </w:r>
      <w:r w:rsidRPr="008B71BC">
        <w:rPr>
          <w:rFonts w:ascii="Times New Roman" w:hAnsi="Times New Roman" w:cs="Times New Roman"/>
          <w:color w:val="000000" w:themeColor="text1"/>
          <w:lang w:val="en-GB"/>
        </w:rPr>
        <w:t xml:space="preserve">), or </w:t>
      </w:r>
      <w:r w:rsidR="00753AEB" w:rsidRPr="008B71BC">
        <w:rPr>
          <w:rFonts w:ascii="Times New Roman" w:hAnsi="Times New Roman" w:cs="Times New Roman" w:hint="eastAsia"/>
          <w:color w:val="000000" w:themeColor="text1"/>
          <w:lang w:val="en-GB"/>
        </w:rPr>
        <w:t>5.9</w:t>
      </w:r>
      <w:r w:rsidRPr="008B71BC">
        <w:rPr>
          <w:rFonts w:ascii="Times New Roman" w:hAnsi="Times New Roman" w:cs="Times New Roman"/>
          <w:color w:val="000000" w:themeColor="text1"/>
          <w:lang w:val="en-GB"/>
        </w:rPr>
        <w:t xml:space="preserve"> s (highest </w:t>
      </w:r>
      <w:r w:rsidRPr="008B71BC">
        <w:rPr>
          <w:rFonts w:ascii="Times New Roman" w:hAnsi="Times New Roman" w:cs="Times New Roman"/>
          <w:i/>
          <w:iCs/>
          <w:color w:val="000000" w:themeColor="text1"/>
          <w:lang w:val="en-GB"/>
        </w:rPr>
        <w:t>η</w:t>
      </w:r>
      <w:r w:rsidRPr="008B71BC">
        <w:rPr>
          <w:rFonts w:ascii="Times New Roman" w:hAnsi="Times New Roman" w:cs="Times New Roman"/>
          <w:color w:val="000000" w:themeColor="text1"/>
          <w:lang w:val="en-GB"/>
        </w:rPr>
        <w:t>).</w:t>
      </w:r>
    </w:p>
    <w:p w14:paraId="7B1E7ECF" w14:textId="77777777" w:rsidR="000344D0" w:rsidRPr="008B71BC" w:rsidRDefault="000344D0" w:rsidP="00AC4446">
      <w:pPr>
        <w:spacing w:after="0"/>
        <w:jc w:val="both"/>
        <w:rPr>
          <w:rFonts w:ascii="Times New Roman" w:hAnsi="Times New Roman" w:cs="Times New Roman"/>
          <w:color w:val="000000" w:themeColor="text1"/>
          <w:lang w:val="en-GB"/>
        </w:rPr>
      </w:pPr>
    </w:p>
    <w:p w14:paraId="5BF3D67D" w14:textId="16AF0A27" w:rsidR="000344D0" w:rsidRPr="008B71BC" w:rsidRDefault="000344D0" w:rsidP="00AC4446">
      <w:pPr>
        <w:spacing w:after="0"/>
        <w:jc w:val="both"/>
        <w:rPr>
          <w:rFonts w:ascii="Times New Roman" w:hAnsi="Times New Roman" w:cs="Times New Roman"/>
          <w:color w:val="000000" w:themeColor="text1"/>
          <w:lang w:val="en-GB"/>
        </w:rPr>
      </w:pPr>
      <w:r w:rsidRPr="008B71BC">
        <w:rPr>
          <w:rFonts w:ascii="Times New Roman" w:hAnsi="Times New Roman" w:cs="Times New Roman"/>
          <w:color w:val="000000" w:themeColor="text1"/>
          <w:lang w:val="en-GB"/>
        </w:rPr>
        <w:t xml:space="preserve">As the fluid continues to travel past the test line, the velocity decreases further and becomes constant once the sample reaches the absorbent pad, at time </w:t>
      </w:r>
      <m:oMath>
        <m:sSub>
          <m:sSubPr>
            <m:ctrlPr>
              <w:rPr>
                <w:rFonts w:ascii="Cambria Math" w:hAnsi="Cambria Math" w:cs="Times New Roman"/>
                <w:i/>
                <w:color w:val="000000" w:themeColor="text1"/>
              </w:rPr>
            </m:ctrlPr>
          </m:sSubPr>
          <m:e>
            <m:r>
              <w:rPr>
                <w:rFonts w:ascii="Cambria Math" w:hAnsi="Cambria Math" w:cs="Times New Roman"/>
                <w:color w:val="000000" w:themeColor="text1"/>
              </w:rPr>
              <m:t>t</m:t>
            </m:r>
          </m:e>
          <m:sub>
            <m:r>
              <w:rPr>
                <w:rFonts w:ascii="Cambria Math" w:hAnsi="Cambria Math" w:cs="Times New Roman"/>
                <w:color w:val="000000" w:themeColor="text1"/>
              </w:rPr>
              <m:t>fill</m:t>
            </m:r>
          </m:sub>
        </m:sSub>
      </m:oMath>
      <w:r w:rsidRPr="008B71BC">
        <w:rPr>
          <w:rFonts w:ascii="Times New Roman" w:hAnsi="Times New Roman" w:cs="Times New Roman"/>
          <w:color w:val="000000" w:themeColor="text1"/>
          <w:lang w:val="en-GB"/>
        </w:rPr>
        <w:t xml:space="preserve">. A more realistic estimate of convection time can therefore be obtained by using the average velocity throughout the experiment. Considering both a </w:t>
      </w:r>
      <w:r w:rsidRPr="008B71BC">
        <w:rPr>
          <w:rFonts w:ascii="Times New Roman" w:hAnsi="Times New Roman" w:cs="Times New Roman"/>
          <w:color w:val="000000" w:themeColor="text1"/>
          <w:lang w:val="en-GB"/>
        </w:rPr>
        <w:lastRenderedPageBreak/>
        <w:t xml:space="preserve">Washburn regime before </w:t>
      </w:r>
      <w:r w:rsidR="00F72873" w:rsidRPr="008B71BC">
        <w:rPr>
          <w:rFonts w:ascii="Times New Roman" w:hAnsi="Times New Roman" w:cs="Times New Roman" w:hint="eastAsia"/>
          <w:color w:val="000000" w:themeColor="text1"/>
          <w:lang w:val="en-GB"/>
        </w:rPr>
        <w:t xml:space="preserve">reaching </w:t>
      </w:r>
      <w:r w:rsidRPr="008B71BC">
        <w:rPr>
          <w:rFonts w:ascii="Times New Roman" w:hAnsi="Times New Roman" w:cs="Times New Roman"/>
          <w:color w:val="000000" w:themeColor="text1"/>
          <w:lang w:val="en-GB"/>
        </w:rPr>
        <w:t xml:space="preserve">the absorbent pad and a constant velocity regime after, </w:t>
      </w:r>
      <w:r w:rsidR="00A416EC" w:rsidRPr="008B71BC">
        <w:rPr>
          <w:rFonts w:ascii="Times New Roman" w:hAnsi="Times New Roman" w:cs="Times New Roman"/>
          <w:color w:val="000000" w:themeColor="text1"/>
          <w:lang w:val="en-GB"/>
        </w:rPr>
        <w:t>the average convection velocity is obtained as</w:t>
      </w:r>
      <w:r w:rsidRPr="008B71BC">
        <w:rPr>
          <w:rFonts w:ascii="Times New Roman" w:hAnsi="Times New Roman" w:cs="Times New Roman"/>
          <w:color w:val="000000" w:themeColor="text1"/>
          <w:lang w:val="en-GB"/>
        </w:rPr>
        <w:t>:</w:t>
      </w:r>
    </w:p>
    <w:p w14:paraId="34786D07" w14:textId="77777777" w:rsidR="000344D0" w:rsidRPr="008B71BC" w:rsidRDefault="008B71BC" w:rsidP="00AC4446">
      <w:pPr>
        <w:spacing w:after="0"/>
        <w:jc w:val="both"/>
        <w:rPr>
          <w:rFonts w:ascii="Times New Roman" w:hAnsi="Times New Roman" w:cs="Times New Roman"/>
          <w:color w:val="000000" w:themeColor="text1"/>
        </w:rPr>
      </w:pPr>
      <m:oMathPara>
        <m:oMath>
          <m:acc>
            <m:accPr>
              <m:chr m:val="̅"/>
              <m:ctrlPr>
                <w:rPr>
                  <w:rFonts w:ascii="Cambria Math" w:hAnsi="Cambria Math" w:cs="Times New Roman"/>
                  <w:i/>
                  <w:color w:val="000000" w:themeColor="text1"/>
                </w:rPr>
              </m:ctrlPr>
            </m:accPr>
            <m:e>
              <m:sSub>
                <m:sSubPr>
                  <m:ctrlPr>
                    <w:rPr>
                      <w:rFonts w:ascii="Cambria Math" w:hAnsi="Cambria Math" w:cs="Times New Roman"/>
                      <w:i/>
                      <w:color w:val="000000" w:themeColor="text1"/>
                    </w:rPr>
                  </m:ctrlPr>
                </m:sSubPr>
                <m:e>
                  <m:r>
                    <w:rPr>
                      <w:rFonts w:ascii="Cambria Math" w:hAnsi="Cambria Math" w:cs="Times New Roman"/>
                      <w:color w:val="000000" w:themeColor="text1"/>
                    </w:rPr>
                    <m:t>v</m:t>
                  </m:r>
                </m:e>
                <m:sub>
                  <m:r>
                    <w:rPr>
                      <w:rFonts w:ascii="Cambria Math" w:hAnsi="Cambria Math" w:cs="Times New Roman"/>
                      <w:color w:val="000000" w:themeColor="text1"/>
                    </w:rPr>
                    <m:t>c</m:t>
                  </m:r>
                </m:sub>
              </m:sSub>
            </m:e>
          </m:acc>
          <m:r>
            <w:rPr>
              <w:rFonts w:ascii="Cambria Math" w:hAnsi="Cambria Math" w:cs="Times New Roman"/>
              <w:color w:val="000000" w:themeColor="text1"/>
            </w:rPr>
            <m:t>=</m:t>
          </m:r>
          <m:f>
            <m:fPr>
              <m:ctrlPr>
                <w:rPr>
                  <w:rFonts w:ascii="Cambria Math" w:hAnsi="Cambria Math" w:cs="Times New Roman"/>
                  <w:i/>
                  <w:color w:val="000000" w:themeColor="text1"/>
                </w:rPr>
              </m:ctrlPr>
            </m:fPr>
            <m:num>
              <m:r>
                <w:rPr>
                  <w:rFonts w:ascii="Cambria Math" w:hAnsi="Cambria Math" w:cs="Times New Roman"/>
                  <w:color w:val="000000" w:themeColor="text1"/>
                </w:rPr>
                <m:t>1</m:t>
              </m:r>
            </m:num>
            <m:den>
              <m:sSub>
                <m:sSubPr>
                  <m:ctrlPr>
                    <w:rPr>
                      <w:rFonts w:ascii="Cambria Math" w:hAnsi="Cambria Math" w:cs="Times New Roman"/>
                      <w:i/>
                      <w:color w:val="000000" w:themeColor="text1"/>
                    </w:rPr>
                  </m:ctrlPr>
                </m:sSubPr>
                <m:e>
                  <m:r>
                    <w:rPr>
                      <w:rFonts w:ascii="Cambria Math" w:hAnsi="Cambria Math" w:cs="Times New Roman"/>
                      <w:color w:val="000000" w:themeColor="text1"/>
                    </w:rPr>
                    <m:t>t</m:t>
                  </m:r>
                </m:e>
                <m:sub>
                  <m:r>
                    <w:rPr>
                      <w:rFonts w:ascii="Cambria Math" w:hAnsi="Cambria Math" w:cs="Times New Roman"/>
                      <w:color w:val="000000" w:themeColor="text1"/>
                    </w:rPr>
                    <m:t>tot</m:t>
                  </m:r>
                </m:sub>
              </m:sSub>
            </m:den>
          </m:f>
          <m:d>
            <m:dPr>
              <m:ctrlPr>
                <w:rPr>
                  <w:rFonts w:ascii="Cambria Math" w:hAnsi="Cambria Math" w:cs="Times New Roman"/>
                  <w:i/>
                  <w:color w:val="000000" w:themeColor="text1"/>
                </w:rPr>
              </m:ctrlPr>
            </m:dPr>
            <m:e>
              <m:nary>
                <m:naryPr>
                  <m:limLoc m:val="subSup"/>
                  <m:ctrlPr>
                    <w:rPr>
                      <w:rFonts w:ascii="Cambria Math" w:hAnsi="Cambria Math" w:cs="Times New Roman"/>
                      <w:i/>
                      <w:color w:val="000000" w:themeColor="text1"/>
                    </w:rPr>
                  </m:ctrlPr>
                </m:naryPr>
                <m:sub>
                  <m:r>
                    <w:rPr>
                      <w:rFonts w:ascii="Cambria Math" w:hAnsi="Cambria Math" w:cs="Times New Roman"/>
                      <w:color w:val="000000" w:themeColor="text1"/>
                    </w:rPr>
                    <m:t>0</m:t>
                  </m:r>
                </m:sub>
                <m:sup>
                  <m:sSub>
                    <m:sSubPr>
                      <m:ctrlPr>
                        <w:rPr>
                          <w:rFonts w:ascii="Cambria Math" w:hAnsi="Cambria Math" w:cs="Times New Roman"/>
                          <w:i/>
                          <w:color w:val="000000" w:themeColor="text1"/>
                        </w:rPr>
                      </m:ctrlPr>
                    </m:sSubPr>
                    <m:e>
                      <m:r>
                        <w:rPr>
                          <w:rFonts w:ascii="Cambria Math" w:hAnsi="Cambria Math" w:cs="Times New Roman"/>
                          <w:color w:val="000000" w:themeColor="text1"/>
                        </w:rPr>
                        <m:t>t</m:t>
                      </m:r>
                    </m:e>
                    <m:sub>
                      <m:r>
                        <w:rPr>
                          <w:rFonts w:ascii="Cambria Math" w:hAnsi="Cambria Math" w:cs="Times New Roman"/>
                          <w:color w:val="000000" w:themeColor="text1"/>
                        </w:rPr>
                        <m:t>fill</m:t>
                      </m:r>
                    </m:sub>
                  </m:sSub>
                </m:sup>
                <m:e>
                  <m:r>
                    <w:rPr>
                      <w:rFonts w:ascii="Cambria Math" w:hAnsi="Cambria Math" w:cs="Times New Roman"/>
                      <w:color w:val="000000" w:themeColor="text1"/>
                    </w:rPr>
                    <m:t>v</m:t>
                  </m:r>
                  <m:d>
                    <m:dPr>
                      <m:ctrlPr>
                        <w:rPr>
                          <w:rFonts w:ascii="Cambria Math" w:hAnsi="Cambria Math" w:cs="Times New Roman"/>
                          <w:i/>
                          <w:color w:val="000000" w:themeColor="text1"/>
                        </w:rPr>
                      </m:ctrlPr>
                    </m:dPr>
                    <m:e>
                      <m:r>
                        <w:rPr>
                          <w:rFonts w:ascii="Cambria Math" w:hAnsi="Cambria Math" w:cs="Times New Roman"/>
                          <w:color w:val="000000" w:themeColor="text1"/>
                        </w:rPr>
                        <m:t>t</m:t>
                      </m:r>
                    </m:e>
                  </m:d>
                  <m:r>
                    <w:rPr>
                      <w:rFonts w:ascii="Cambria Math" w:hAnsi="Cambria Math" w:cs="Times New Roman"/>
                      <w:color w:val="000000" w:themeColor="text1"/>
                    </w:rPr>
                    <m:t>dt</m:t>
                  </m:r>
                </m:e>
              </m:nary>
              <m:r>
                <w:rPr>
                  <w:rFonts w:ascii="Cambria Math" w:hAnsi="Cambria Math" w:cs="Times New Roman"/>
                  <w:color w:val="000000" w:themeColor="text1"/>
                </w:rPr>
                <m:t>+</m:t>
              </m:r>
              <m:r>
                <w:rPr>
                  <w:rFonts w:ascii="Cambria Math" w:hAnsi="Cambria Math" w:cs="Times New Roman"/>
                  <w:color w:val="000000" w:themeColor="text1"/>
                </w:rPr>
                <m:t>v</m:t>
              </m:r>
              <m:d>
                <m:dPr>
                  <m:ctrlPr>
                    <w:rPr>
                      <w:rFonts w:ascii="Cambria Math" w:hAnsi="Cambria Math" w:cs="Times New Roman"/>
                      <w:i/>
                      <w:color w:val="000000" w:themeColor="text1"/>
                    </w:rPr>
                  </m:ctrlPr>
                </m:dPr>
                <m:e>
                  <m:sSub>
                    <m:sSubPr>
                      <m:ctrlPr>
                        <w:rPr>
                          <w:rFonts w:ascii="Cambria Math" w:hAnsi="Cambria Math" w:cs="Times New Roman"/>
                          <w:i/>
                          <w:color w:val="000000" w:themeColor="text1"/>
                        </w:rPr>
                      </m:ctrlPr>
                    </m:sSubPr>
                    <m:e>
                      <m:r>
                        <w:rPr>
                          <w:rFonts w:ascii="Cambria Math" w:hAnsi="Cambria Math" w:cs="Times New Roman"/>
                          <w:color w:val="000000" w:themeColor="text1"/>
                        </w:rPr>
                        <m:t>t</m:t>
                      </m:r>
                    </m:e>
                    <m:sub>
                      <m:r>
                        <w:rPr>
                          <w:rFonts w:ascii="Cambria Math" w:hAnsi="Cambria Math" w:cs="Times New Roman"/>
                          <w:color w:val="000000" w:themeColor="text1"/>
                        </w:rPr>
                        <m:t>tot</m:t>
                      </m:r>
                    </m:sub>
                  </m:sSub>
                  <m:r>
                    <w:rPr>
                      <w:rFonts w:ascii="Cambria Math" w:hAnsi="Cambria Math" w:cs="Times New Roman"/>
                      <w:color w:val="000000" w:themeColor="text1"/>
                    </w:rPr>
                    <m:t>-</m:t>
                  </m:r>
                  <m:sSub>
                    <m:sSubPr>
                      <m:ctrlPr>
                        <w:rPr>
                          <w:rFonts w:ascii="Cambria Math" w:hAnsi="Cambria Math" w:cs="Times New Roman"/>
                          <w:i/>
                          <w:color w:val="000000" w:themeColor="text1"/>
                        </w:rPr>
                      </m:ctrlPr>
                    </m:sSubPr>
                    <m:e>
                      <m:r>
                        <w:rPr>
                          <w:rFonts w:ascii="Cambria Math" w:hAnsi="Cambria Math" w:cs="Times New Roman"/>
                          <w:color w:val="000000" w:themeColor="text1"/>
                        </w:rPr>
                        <m:t>t</m:t>
                      </m:r>
                    </m:e>
                    <m:sub>
                      <m:r>
                        <w:rPr>
                          <w:rFonts w:ascii="Cambria Math" w:hAnsi="Cambria Math" w:cs="Times New Roman"/>
                          <w:color w:val="000000" w:themeColor="text1"/>
                        </w:rPr>
                        <m:t>fill</m:t>
                      </m:r>
                    </m:sub>
                  </m:sSub>
                </m:e>
              </m:d>
            </m:e>
          </m:d>
        </m:oMath>
      </m:oMathPara>
    </w:p>
    <w:p w14:paraId="0AFB6370" w14:textId="616D092D" w:rsidR="000344D0" w:rsidRPr="008B71BC" w:rsidRDefault="008B71BC" w:rsidP="00AC4446">
      <w:pPr>
        <w:spacing w:after="0"/>
        <w:jc w:val="both"/>
        <w:rPr>
          <w:rFonts w:ascii="Times New Roman" w:hAnsi="Times New Roman" w:cs="Times New Roman"/>
          <w:color w:val="000000" w:themeColor="text1"/>
        </w:rPr>
      </w:pPr>
      <m:oMathPara>
        <m:oMath>
          <m:eqArr>
            <m:eqArrPr>
              <m:maxDist m:val="1"/>
              <m:ctrlPr>
                <w:rPr>
                  <w:rFonts w:ascii="Cambria Math" w:hAnsi="Cambria Math" w:cs="Times New Roman"/>
                  <w:i/>
                  <w:color w:val="000000" w:themeColor="text1"/>
                </w:rPr>
              </m:ctrlPr>
            </m:eqArrPr>
            <m:e>
              <m:r>
                <w:rPr>
                  <w:rFonts w:ascii="Cambria Math" w:hAnsi="Cambria Math" w:cs="Times New Roman"/>
                  <w:color w:val="000000" w:themeColor="text1"/>
                </w:rPr>
                <m:t>=</m:t>
              </m:r>
              <m:f>
                <m:fPr>
                  <m:ctrlPr>
                    <w:rPr>
                      <w:rFonts w:ascii="Cambria Math" w:hAnsi="Cambria Math" w:cs="Times New Roman"/>
                      <w:i/>
                      <w:color w:val="000000" w:themeColor="text1"/>
                    </w:rPr>
                  </m:ctrlPr>
                </m:fPr>
                <m:num>
                  <m:r>
                    <w:rPr>
                      <w:rFonts w:ascii="Cambria Math" w:hAnsi="Cambria Math" w:cs="Times New Roman"/>
                      <w:color w:val="000000" w:themeColor="text1"/>
                    </w:rPr>
                    <m:t>1</m:t>
                  </m:r>
                </m:num>
                <m:den>
                  <m:sSub>
                    <m:sSubPr>
                      <m:ctrlPr>
                        <w:rPr>
                          <w:rFonts w:ascii="Cambria Math" w:hAnsi="Cambria Math" w:cs="Times New Roman"/>
                          <w:i/>
                          <w:color w:val="000000" w:themeColor="text1"/>
                        </w:rPr>
                      </m:ctrlPr>
                    </m:sSubPr>
                    <m:e>
                      <m:r>
                        <w:rPr>
                          <w:rFonts w:ascii="Cambria Math" w:hAnsi="Cambria Math" w:cs="Times New Roman"/>
                          <w:color w:val="000000" w:themeColor="text1"/>
                        </w:rPr>
                        <m:t>t</m:t>
                      </m:r>
                    </m:e>
                    <m:sub>
                      <m:r>
                        <w:rPr>
                          <w:rFonts w:ascii="Cambria Math" w:hAnsi="Cambria Math" w:cs="Times New Roman"/>
                          <w:color w:val="000000" w:themeColor="text1"/>
                        </w:rPr>
                        <m:t>tot</m:t>
                      </m:r>
                    </m:sub>
                  </m:sSub>
                </m:den>
              </m:f>
              <m:r>
                <w:rPr>
                  <w:rFonts w:ascii="Cambria Math" w:hAnsi="Cambria Math" w:cs="Times New Roman"/>
                  <w:color w:val="000000" w:themeColor="text1"/>
                </w:rPr>
                <m:t>∙</m:t>
              </m:r>
              <m:d>
                <m:dPr>
                  <m:ctrlPr>
                    <w:rPr>
                      <w:rFonts w:ascii="Cambria Math" w:hAnsi="Cambria Math" w:cs="Times New Roman"/>
                      <w:i/>
                      <w:color w:val="000000" w:themeColor="text1"/>
                    </w:rPr>
                  </m:ctrlPr>
                </m:dPr>
                <m:e>
                  <m:f>
                    <m:fPr>
                      <m:ctrlPr>
                        <w:rPr>
                          <w:rFonts w:ascii="Cambria Math" w:hAnsi="Cambria Math" w:cs="Times New Roman"/>
                          <w:i/>
                          <w:color w:val="000000" w:themeColor="text1"/>
                        </w:rPr>
                      </m:ctrlPr>
                    </m:fPr>
                    <m:num>
                      <m:sSub>
                        <m:sSubPr>
                          <m:ctrlPr>
                            <w:rPr>
                              <w:rFonts w:ascii="Cambria Math" w:hAnsi="Cambria Math" w:cs="Times New Roman"/>
                              <w:i/>
                              <w:color w:val="000000" w:themeColor="text1"/>
                            </w:rPr>
                          </m:ctrlPr>
                        </m:sSubPr>
                        <m:e>
                          <m:r>
                            <w:rPr>
                              <w:rFonts w:ascii="Cambria Math" w:hAnsi="Cambria Math" w:cs="Times New Roman"/>
                              <w:color w:val="000000" w:themeColor="text1"/>
                            </w:rPr>
                            <m:t>D</m:t>
                          </m:r>
                        </m:e>
                        <m:sub>
                          <m:r>
                            <w:rPr>
                              <w:rFonts w:ascii="Cambria Math" w:hAnsi="Cambria Math" w:cs="Times New Roman"/>
                              <w:color w:val="000000" w:themeColor="text1"/>
                            </w:rPr>
                            <m:t>w</m:t>
                          </m:r>
                        </m:sub>
                      </m:sSub>
                      <m:sSub>
                        <m:sSubPr>
                          <m:ctrlPr>
                            <w:rPr>
                              <w:rFonts w:ascii="Cambria Math" w:hAnsi="Cambria Math" w:cs="Times New Roman"/>
                              <w:i/>
                              <w:color w:val="000000" w:themeColor="text1"/>
                            </w:rPr>
                          </m:ctrlPr>
                        </m:sSubPr>
                        <m:e>
                          <m:r>
                            <w:rPr>
                              <w:rFonts w:ascii="Cambria Math" w:hAnsi="Cambria Math" w:cs="Times New Roman"/>
                              <w:color w:val="000000" w:themeColor="text1"/>
                            </w:rPr>
                            <m:t>t</m:t>
                          </m:r>
                        </m:e>
                        <m:sub>
                          <m:r>
                            <w:rPr>
                              <w:rFonts w:ascii="Cambria Math" w:hAnsi="Cambria Math" w:cs="Times New Roman"/>
                              <w:color w:val="000000" w:themeColor="text1"/>
                            </w:rPr>
                            <m:t>tot</m:t>
                          </m:r>
                        </m:sub>
                      </m:sSub>
                    </m:num>
                    <m:den>
                      <m:r>
                        <w:rPr>
                          <w:rFonts w:ascii="Cambria Math" w:hAnsi="Cambria Math" w:cs="Times New Roman"/>
                          <w:color w:val="000000" w:themeColor="text1"/>
                        </w:rPr>
                        <m:t>2</m:t>
                      </m:r>
                      <m:r>
                        <w:rPr>
                          <w:rFonts w:ascii="Cambria Math" w:hAnsi="Cambria Math" w:cs="Times New Roman"/>
                          <w:color w:val="000000" w:themeColor="text1"/>
                        </w:rPr>
                        <m:t>ηL</m:t>
                      </m:r>
                    </m:den>
                  </m:f>
                  <m:r>
                    <w:rPr>
                      <w:rFonts w:ascii="Cambria Math" w:hAnsi="Cambria Math" w:cs="Times New Roman"/>
                      <w:color w:val="000000" w:themeColor="text1"/>
                    </w:rPr>
                    <m:t>+</m:t>
                  </m:r>
                  <m:f>
                    <m:fPr>
                      <m:ctrlPr>
                        <w:rPr>
                          <w:rFonts w:ascii="Cambria Math" w:hAnsi="Cambria Math" w:cs="Times New Roman"/>
                          <w:i/>
                          <w:color w:val="000000" w:themeColor="text1"/>
                        </w:rPr>
                      </m:ctrlPr>
                    </m:fPr>
                    <m:num>
                      <m:r>
                        <w:rPr>
                          <w:rFonts w:ascii="Cambria Math" w:hAnsi="Cambria Math" w:cs="Times New Roman"/>
                          <w:color w:val="000000" w:themeColor="text1"/>
                        </w:rPr>
                        <m:t>L</m:t>
                      </m:r>
                    </m:num>
                    <m:den>
                      <m:r>
                        <w:rPr>
                          <w:rFonts w:ascii="Cambria Math" w:hAnsi="Cambria Math" w:cs="Times New Roman"/>
                          <w:color w:val="000000" w:themeColor="text1"/>
                        </w:rPr>
                        <m:t>2</m:t>
                      </m:r>
                    </m:den>
                  </m:f>
                </m:e>
              </m:d>
              <m:r>
                <w:rPr>
                  <w:rFonts w:ascii="Cambria Math" w:hAnsi="Cambria Math" w:cs="Times New Roman"/>
                  <w:color w:val="000000" w:themeColor="text1"/>
                </w:rPr>
                <m:t>#</m:t>
              </m:r>
              <m:d>
                <m:dPr>
                  <m:ctrlPr>
                    <w:rPr>
                      <w:rFonts w:ascii="Cambria Math" w:hAnsi="Cambria Math" w:cs="Times New Roman"/>
                      <w:i/>
                      <w:color w:val="000000" w:themeColor="text1"/>
                    </w:rPr>
                  </m:ctrlPr>
                </m:dPr>
                <m:e>
                  <m:r>
                    <m:rPr>
                      <m:sty m:val="p"/>
                    </m:rPr>
                    <w:rPr>
                      <w:rFonts w:ascii="Cambria Math" w:hAnsi="Cambria Math" w:cs="Times New Roman"/>
                      <w:color w:val="000000" w:themeColor="text1"/>
                    </w:rPr>
                    <m:t>S</m:t>
                  </m:r>
                  <m:r>
                    <w:rPr>
                      <w:rFonts w:ascii="Cambria Math" w:hAnsi="Cambria Math" w:cs="Times New Roman"/>
                      <w:color w:val="000000" w:themeColor="text1"/>
                    </w:rPr>
                    <m:t>5</m:t>
                  </m:r>
                </m:e>
              </m:d>
            </m:e>
          </m:eqArr>
        </m:oMath>
      </m:oMathPara>
    </w:p>
    <w:p w14:paraId="69227482" w14:textId="77777777" w:rsidR="000344D0" w:rsidRPr="008B71BC" w:rsidRDefault="000344D0" w:rsidP="00AC4446">
      <w:pPr>
        <w:spacing w:after="0"/>
        <w:jc w:val="both"/>
        <w:rPr>
          <w:rFonts w:ascii="Times New Roman" w:hAnsi="Times New Roman" w:cs="Times New Roman"/>
          <w:color w:val="000000" w:themeColor="text1"/>
        </w:rPr>
      </w:pPr>
    </w:p>
    <w:p w14:paraId="69DCA199" w14:textId="41A111CF" w:rsidR="000344D0" w:rsidRPr="008B71BC" w:rsidRDefault="000344D0" w:rsidP="00AC4446">
      <w:pPr>
        <w:spacing w:after="0"/>
        <w:jc w:val="both"/>
        <w:rPr>
          <w:rFonts w:ascii="Times New Roman" w:hAnsi="Times New Roman" w:cs="Times New Roman"/>
          <w:color w:val="000000" w:themeColor="text1"/>
          <w:lang w:val="en-GB"/>
        </w:rPr>
      </w:pPr>
      <w:r w:rsidRPr="008B71BC">
        <w:rPr>
          <w:rFonts w:ascii="Times New Roman" w:hAnsi="Times New Roman" w:cs="Times New Roman"/>
          <w:color w:val="000000" w:themeColor="text1"/>
          <w:lang w:val="en-GB"/>
        </w:rPr>
        <w:t xml:space="preserve">The resulting average convection time is: </w:t>
      </w:r>
      <m:oMath>
        <m:d>
          <m:dPr>
            <m:begChr m:val="〈"/>
            <m:endChr m:val="〉"/>
            <m:ctrlPr>
              <w:rPr>
                <w:rFonts w:ascii="Cambria Math" w:hAnsi="Cambria Math" w:cs="Times New Roman"/>
                <w:i/>
                <w:color w:val="000000" w:themeColor="text1"/>
              </w:rPr>
            </m:ctrlPr>
          </m:dPr>
          <m:e>
            <m:sSub>
              <m:sSubPr>
                <m:ctrlPr>
                  <w:rPr>
                    <w:rFonts w:ascii="Cambria Math" w:hAnsi="Cambria Math" w:cs="Times New Roman"/>
                    <w:i/>
                    <w:color w:val="000000" w:themeColor="text1"/>
                  </w:rPr>
                </m:ctrlPr>
              </m:sSubPr>
              <m:e>
                <m:r>
                  <w:rPr>
                    <w:rFonts w:ascii="Cambria Math" w:hAnsi="Cambria Math" w:cs="Times New Roman"/>
                    <w:color w:val="000000" w:themeColor="text1"/>
                  </w:rPr>
                  <m:t>t</m:t>
                </m:r>
              </m:e>
              <m:sub>
                <m:r>
                  <w:rPr>
                    <w:rFonts w:ascii="Cambria Math" w:hAnsi="Cambria Math" w:cs="Times New Roman"/>
                    <w:color w:val="000000" w:themeColor="text1"/>
                  </w:rPr>
                  <m:t>c</m:t>
                </m:r>
              </m:sub>
            </m:sSub>
          </m:e>
        </m:d>
        <m:r>
          <w:rPr>
            <w:rFonts w:ascii="Cambria Math" w:hAnsi="Cambria Math" w:cs="Times New Roman"/>
            <w:color w:val="000000" w:themeColor="text1"/>
          </w:rPr>
          <m:t>=</m:t>
        </m:r>
        <m:f>
          <m:fPr>
            <m:ctrlPr>
              <w:rPr>
                <w:rFonts w:ascii="Cambria Math" w:hAnsi="Cambria Math" w:cs="Times New Roman"/>
                <w:i/>
                <w:color w:val="000000" w:themeColor="text1"/>
              </w:rPr>
            </m:ctrlPr>
          </m:fPr>
          <m:num>
            <m:r>
              <w:rPr>
                <w:rFonts w:ascii="Cambria Math" w:hAnsi="Cambria Math" w:cs="Times New Roman"/>
                <w:color w:val="000000" w:themeColor="text1"/>
              </w:rPr>
              <m:t>e</m:t>
            </m:r>
          </m:num>
          <m:den>
            <m:acc>
              <m:accPr>
                <m:chr m:val="̅"/>
                <m:ctrlPr>
                  <w:rPr>
                    <w:rFonts w:ascii="Cambria Math" w:hAnsi="Cambria Math" w:cs="Times New Roman"/>
                    <w:i/>
                    <w:color w:val="000000" w:themeColor="text1"/>
                  </w:rPr>
                </m:ctrlPr>
              </m:accPr>
              <m:e>
                <m:sSub>
                  <m:sSubPr>
                    <m:ctrlPr>
                      <w:rPr>
                        <w:rFonts w:ascii="Cambria Math" w:hAnsi="Cambria Math" w:cs="Times New Roman"/>
                        <w:i/>
                        <w:color w:val="000000" w:themeColor="text1"/>
                      </w:rPr>
                    </m:ctrlPr>
                  </m:sSubPr>
                  <m:e>
                    <m:r>
                      <w:rPr>
                        <w:rFonts w:ascii="Cambria Math" w:hAnsi="Cambria Math" w:cs="Times New Roman"/>
                        <w:color w:val="000000" w:themeColor="text1"/>
                      </w:rPr>
                      <m:t>v</m:t>
                    </m:r>
                  </m:e>
                  <m:sub>
                    <m:r>
                      <w:rPr>
                        <w:rFonts w:ascii="Cambria Math" w:hAnsi="Cambria Math" w:cs="Times New Roman"/>
                        <w:color w:val="000000" w:themeColor="text1"/>
                      </w:rPr>
                      <m:t>c</m:t>
                    </m:r>
                  </m:sub>
                </m:sSub>
              </m:e>
            </m:acc>
          </m:den>
        </m:f>
        <m:r>
          <w:rPr>
            <w:rFonts w:ascii="Cambria Math" w:hAnsi="Cambria Math" w:cs="Times New Roman"/>
            <w:color w:val="000000" w:themeColor="text1"/>
          </w:rPr>
          <m:t>=</m:t>
        </m:r>
      </m:oMath>
      <w:r w:rsidRPr="008B71BC">
        <w:rPr>
          <w:rFonts w:ascii="Times New Roman" w:hAnsi="Times New Roman" w:cs="Times New Roman"/>
          <w:color w:val="000000" w:themeColor="text1"/>
        </w:rPr>
        <w:t xml:space="preserve"> </w:t>
      </w:r>
      <w:r w:rsidRPr="008B71BC">
        <w:rPr>
          <w:rFonts w:ascii="Times New Roman" w:hAnsi="Times New Roman" w:cs="Times New Roman"/>
          <w:color w:val="000000" w:themeColor="text1"/>
          <w:lang w:val="en-GB"/>
        </w:rPr>
        <w:t>3.</w:t>
      </w:r>
      <w:r w:rsidR="006843EA" w:rsidRPr="008B71BC">
        <w:rPr>
          <w:rFonts w:ascii="Times New Roman" w:hAnsi="Times New Roman" w:cs="Times New Roman" w:hint="eastAsia"/>
          <w:color w:val="000000" w:themeColor="text1"/>
          <w:lang w:val="en-GB"/>
        </w:rPr>
        <w:t>40</w:t>
      </w:r>
      <w:r w:rsidRPr="008B71BC">
        <w:rPr>
          <w:rFonts w:ascii="Times New Roman" w:hAnsi="Times New Roman" w:cs="Times New Roman"/>
          <w:color w:val="000000" w:themeColor="text1"/>
          <w:lang w:val="en-GB"/>
        </w:rPr>
        <w:t xml:space="preserve"> s (lowest </w:t>
      </w:r>
      <w:r w:rsidRPr="008B71BC">
        <w:rPr>
          <w:rFonts w:ascii="Times New Roman" w:hAnsi="Times New Roman" w:cs="Times New Roman"/>
          <w:i/>
          <w:iCs/>
          <w:color w:val="000000" w:themeColor="text1"/>
          <w:lang w:val="en-GB"/>
        </w:rPr>
        <w:t>η</w:t>
      </w:r>
      <w:r w:rsidRPr="008B71BC">
        <w:rPr>
          <w:rFonts w:ascii="Times New Roman" w:hAnsi="Times New Roman" w:cs="Times New Roman"/>
          <w:color w:val="000000" w:themeColor="text1"/>
          <w:lang w:val="en-GB"/>
        </w:rPr>
        <w:t>), 11.</w:t>
      </w:r>
      <w:r w:rsidR="00450307" w:rsidRPr="008B71BC">
        <w:rPr>
          <w:rFonts w:ascii="Times New Roman" w:hAnsi="Times New Roman" w:cs="Times New Roman" w:hint="eastAsia"/>
          <w:color w:val="000000" w:themeColor="text1"/>
          <w:lang w:val="en-GB"/>
        </w:rPr>
        <w:t>94</w:t>
      </w:r>
      <w:r w:rsidRPr="008B71BC">
        <w:rPr>
          <w:rFonts w:ascii="Times New Roman" w:hAnsi="Times New Roman" w:cs="Times New Roman"/>
          <w:color w:val="000000" w:themeColor="text1"/>
          <w:lang w:val="en-GB"/>
        </w:rPr>
        <w:t xml:space="preserve"> s (highest </w:t>
      </w:r>
      <w:r w:rsidRPr="008B71BC">
        <w:rPr>
          <w:rFonts w:ascii="Times New Roman" w:hAnsi="Times New Roman" w:cs="Times New Roman"/>
          <w:i/>
          <w:iCs/>
          <w:color w:val="000000" w:themeColor="text1"/>
          <w:lang w:val="en-GB"/>
        </w:rPr>
        <w:t>η</w:t>
      </w:r>
      <w:r w:rsidRPr="008B71BC">
        <w:rPr>
          <w:rFonts w:ascii="Times New Roman" w:hAnsi="Times New Roman" w:cs="Times New Roman"/>
          <w:color w:val="000000" w:themeColor="text1"/>
          <w:lang w:val="en-GB"/>
        </w:rPr>
        <w:t>).</w:t>
      </w:r>
    </w:p>
    <w:p w14:paraId="50306CE2" w14:textId="77777777" w:rsidR="000344D0" w:rsidRPr="008B71BC" w:rsidRDefault="000344D0" w:rsidP="00AC4446">
      <w:pPr>
        <w:spacing w:after="0"/>
        <w:jc w:val="both"/>
        <w:rPr>
          <w:rFonts w:ascii="Times New Roman" w:hAnsi="Times New Roman" w:cs="Times New Roman"/>
          <w:color w:val="000000" w:themeColor="text1"/>
        </w:rPr>
      </w:pPr>
    </w:p>
    <w:p w14:paraId="6CCDEF11" w14:textId="77777777" w:rsidR="000344D0" w:rsidRPr="008B71BC" w:rsidRDefault="000344D0" w:rsidP="00AC4446">
      <w:pPr>
        <w:spacing w:after="0"/>
        <w:jc w:val="both"/>
        <w:rPr>
          <w:rFonts w:ascii="Times New Roman" w:hAnsi="Times New Roman" w:cs="Times New Roman"/>
          <w:color w:val="000000" w:themeColor="text1"/>
          <w:u w:val="single"/>
        </w:rPr>
      </w:pPr>
      <w:r w:rsidRPr="008B71BC">
        <w:rPr>
          <w:rFonts w:ascii="Times New Roman" w:hAnsi="Times New Roman" w:cs="Times New Roman"/>
          <w:color w:val="000000" w:themeColor="text1"/>
          <w:u w:val="single"/>
        </w:rPr>
        <w:t>Sedimentation time</w:t>
      </w:r>
    </w:p>
    <w:p w14:paraId="33595EA1" w14:textId="60BBF70C" w:rsidR="000344D0" w:rsidRPr="008B71BC" w:rsidRDefault="000344D0" w:rsidP="00AC4446">
      <w:pPr>
        <w:spacing w:after="0"/>
        <w:jc w:val="both"/>
        <w:rPr>
          <w:rFonts w:ascii="Times New Roman" w:hAnsi="Times New Roman" w:cs="Times New Roman"/>
          <w:color w:val="000000" w:themeColor="text1"/>
        </w:rPr>
      </w:pPr>
      <w:r w:rsidRPr="008B71BC">
        <w:rPr>
          <w:rFonts w:ascii="Times New Roman" w:hAnsi="Times New Roman" w:cs="Times New Roman"/>
          <w:color w:val="000000" w:themeColor="text1"/>
        </w:rPr>
        <w:t>The sedimentation speed of Pt@Fe</w:t>
      </w:r>
      <w:r w:rsidRPr="008B71BC">
        <w:rPr>
          <w:rFonts w:ascii="Times New Roman" w:hAnsi="Times New Roman" w:cs="Times New Roman"/>
          <w:color w:val="000000" w:themeColor="text1"/>
          <w:vertAlign w:val="subscript"/>
        </w:rPr>
        <w:t>3</w:t>
      </w:r>
      <w:r w:rsidRPr="008B71BC">
        <w:rPr>
          <w:rFonts w:ascii="Times New Roman" w:hAnsi="Times New Roman" w:cs="Times New Roman"/>
          <w:color w:val="000000" w:themeColor="text1"/>
        </w:rPr>
        <w:t>O</w:t>
      </w:r>
      <w:r w:rsidRPr="008B71BC">
        <w:rPr>
          <w:rFonts w:ascii="Times New Roman" w:hAnsi="Times New Roman" w:cs="Times New Roman"/>
          <w:color w:val="000000" w:themeColor="text1"/>
          <w:vertAlign w:val="subscript"/>
        </w:rPr>
        <w:t>4</w:t>
      </w:r>
      <w:r w:rsidRPr="008B71BC">
        <w:rPr>
          <w:rFonts w:ascii="Times New Roman" w:hAnsi="Times New Roman" w:cs="Times New Roman"/>
          <w:color w:val="000000" w:themeColor="text1"/>
        </w:rPr>
        <w:t xml:space="preserve"> nanoreporters in </w:t>
      </w:r>
      <w:r w:rsidR="005C00FC" w:rsidRPr="008B71BC">
        <w:rPr>
          <w:rFonts w:ascii="Times New Roman" w:hAnsi="Times New Roman" w:cs="Times New Roman" w:hint="eastAsia"/>
          <w:color w:val="000000" w:themeColor="text1"/>
        </w:rPr>
        <w:t>solution</w:t>
      </w:r>
      <w:r w:rsidRPr="008B71BC">
        <w:rPr>
          <w:rFonts w:ascii="Times New Roman" w:hAnsi="Times New Roman" w:cs="Times New Roman"/>
          <w:color w:val="000000" w:themeColor="text1"/>
        </w:rPr>
        <w:t xml:space="preserve"> is</w:t>
      </w:r>
      <w:r w:rsidR="005C00FC" w:rsidRPr="008B71BC">
        <w:rPr>
          <w:rFonts w:ascii="Times New Roman" w:hAnsi="Times New Roman" w:cs="Times New Roman" w:hint="eastAsia"/>
          <w:color w:val="000000" w:themeColor="text1"/>
        </w:rPr>
        <w:t xml:space="preserve"> given by</w:t>
      </w:r>
      <w:r w:rsidRPr="008B71BC">
        <w:rPr>
          <w:rFonts w:ascii="Times New Roman" w:hAnsi="Times New Roman" w:cs="Times New Roman"/>
          <w:color w:val="000000" w:themeColor="text1"/>
        </w:rPr>
        <w:t xml:space="preserve">: </w:t>
      </w:r>
    </w:p>
    <w:p w14:paraId="06901F48" w14:textId="233DB02F" w:rsidR="000344D0" w:rsidRPr="008B71BC" w:rsidRDefault="008B71BC" w:rsidP="00AC4446">
      <w:pPr>
        <w:spacing w:after="0"/>
        <w:jc w:val="both"/>
        <w:rPr>
          <w:rFonts w:ascii="Times New Roman" w:hAnsi="Times New Roman" w:cs="Times New Roman"/>
          <w:color w:val="000000" w:themeColor="text1"/>
        </w:rPr>
      </w:pPr>
      <m:oMathPara>
        <m:oMath>
          <m:eqArr>
            <m:eqArrPr>
              <m:maxDist m:val="1"/>
              <m:ctrlPr>
                <w:rPr>
                  <w:rFonts w:ascii="Cambria Math" w:hAnsi="Cambria Math" w:cs="Times New Roman"/>
                  <w:i/>
                  <w:color w:val="000000" w:themeColor="text1"/>
                </w:rPr>
              </m:ctrlPr>
            </m:eqArrPr>
            <m:e>
              <m:sSub>
                <m:sSubPr>
                  <m:ctrlPr>
                    <w:rPr>
                      <w:rFonts w:ascii="Cambria Math" w:hAnsi="Cambria Math" w:cs="Times New Roman"/>
                      <w:i/>
                      <w:color w:val="000000" w:themeColor="text1"/>
                    </w:rPr>
                  </m:ctrlPr>
                </m:sSubPr>
                <m:e>
                  <m:r>
                    <w:rPr>
                      <w:rFonts w:ascii="Cambria Math" w:hAnsi="Cambria Math" w:cs="Times New Roman"/>
                      <w:color w:val="000000" w:themeColor="text1"/>
                    </w:rPr>
                    <m:t>v</m:t>
                  </m:r>
                </m:e>
                <m:sub>
                  <m:r>
                    <w:rPr>
                      <w:rFonts w:ascii="Cambria Math" w:hAnsi="Cambria Math" w:cs="Times New Roman"/>
                      <w:color w:val="000000" w:themeColor="text1"/>
                    </w:rPr>
                    <m:t>0</m:t>
                  </m:r>
                </m:sub>
              </m:sSub>
              <m:r>
                <w:rPr>
                  <w:rFonts w:ascii="Cambria Math" w:hAnsi="Cambria Math" w:cs="Times New Roman"/>
                  <w:color w:val="000000" w:themeColor="text1"/>
                </w:rPr>
                <m:t>=</m:t>
              </m:r>
              <m:f>
                <m:fPr>
                  <m:ctrlPr>
                    <w:rPr>
                      <w:rFonts w:ascii="Cambria Math" w:hAnsi="Cambria Math" w:cs="Times New Roman"/>
                      <w:i/>
                      <w:color w:val="000000" w:themeColor="text1"/>
                    </w:rPr>
                  </m:ctrlPr>
                </m:fPr>
                <m:num>
                  <m:r>
                    <w:rPr>
                      <w:rFonts w:ascii="Cambria Math" w:hAnsi="Cambria Math" w:cs="Times New Roman"/>
                      <w:color w:val="000000" w:themeColor="text1"/>
                    </w:rPr>
                    <m:t>2</m:t>
                  </m:r>
                  <m:r>
                    <m:rPr>
                      <m:sty m:val="p"/>
                    </m:rPr>
                    <w:rPr>
                      <w:rFonts w:ascii="Cambria Math" w:hAnsi="Cambria Math" w:cs="Times New Roman"/>
                      <w:color w:val="000000" w:themeColor="text1"/>
                    </w:rPr>
                    <m:t>Δ</m:t>
                  </m:r>
                  <m:r>
                    <w:rPr>
                      <w:rFonts w:ascii="Cambria Math" w:hAnsi="Cambria Math" w:cs="Times New Roman"/>
                      <w:color w:val="000000" w:themeColor="text1"/>
                    </w:rPr>
                    <m:t>ρg</m:t>
                  </m:r>
                  <m:sSup>
                    <m:sSupPr>
                      <m:ctrlPr>
                        <w:rPr>
                          <w:rFonts w:ascii="Cambria Math" w:hAnsi="Cambria Math" w:cs="Times New Roman"/>
                          <w:i/>
                          <w:color w:val="000000" w:themeColor="text1"/>
                        </w:rPr>
                      </m:ctrlPr>
                    </m:sSupPr>
                    <m:e>
                      <m:sSub>
                        <m:sSubPr>
                          <m:ctrlPr>
                            <w:rPr>
                              <w:rFonts w:ascii="Cambria Math" w:hAnsi="Cambria Math" w:cs="Times New Roman"/>
                              <w:i/>
                              <w:iCs/>
                              <w:color w:val="000000" w:themeColor="text1"/>
                            </w:rPr>
                          </m:ctrlPr>
                        </m:sSubPr>
                        <m:e>
                          <m:r>
                            <w:rPr>
                              <w:rFonts w:ascii="Cambria Math" w:hAnsi="Cambria Math" w:cs="Times New Roman"/>
                              <w:color w:val="000000" w:themeColor="text1"/>
                            </w:rPr>
                            <m:t>R</m:t>
                          </m:r>
                        </m:e>
                        <m:sub>
                          <m:r>
                            <w:rPr>
                              <w:rFonts w:ascii="Cambria Math" w:hAnsi="Cambria Math" w:cs="Times New Roman"/>
                              <w:color w:val="000000" w:themeColor="text1"/>
                            </w:rPr>
                            <m:t>p</m:t>
                          </m:r>
                        </m:sub>
                      </m:sSub>
                    </m:e>
                    <m:sup>
                      <m:r>
                        <w:rPr>
                          <w:rFonts w:ascii="Cambria Math" w:hAnsi="Cambria Math" w:cs="Times New Roman"/>
                          <w:color w:val="000000" w:themeColor="text1"/>
                        </w:rPr>
                        <m:t>2</m:t>
                      </m:r>
                    </m:sup>
                  </m:sSup>
                </m:num>
                <m:den>
                  <m:r>
                    <w:rPr>
                      <w:rFonts w:ascii="Cambria Math" w:hAnsi="Cambria Math" w:cs="Times New Roman"/>
                      <w:color w:val="000000" w:themeColor="text1"/>
                    </w:rPr>
                    <m:t>9</m:t>
                  </m:r>
                  <m:r>
                    <w:rPr>
                      <w:rFonts w:ascii="Cambria Math" w:hAnsi="Cambria Math" w:cs="Times New Roman"/>
                      <w:color w:val="000000" w:themeColor="text1"/>
                    </w:rPr>
                    <m:t>η</m:t>
                  </m:r>
                </m:den>
              </m:f>
              <m:r>
                <w:rPr>
                  <w:rFonts w:ascii="Cambria Math" w:hAnsi="Cambria Math" w:cs="Times New Roman"/>
                  <w:color w:val="000000" w:themeColor="text1"/>
                </w:rPr>
                <m:t>#</m:t>
              </m:r>
              <m:d>
                <m:dPr>
                  <m:ctrlPr>
                    <w:rPr>
                      <w:rFonts w:ascii="Cambria Math" w:hAnsi="Cambria Math" w:cs="Times New Roman"/>
                      <w:i/>
                      <w:color w:val="000000" w:themeColor="text1"/>
                    </w:rPr>
                  </m:ctrlPr>
                </m:dPr>
                <m:e>
                  <m:r>
                    <m:rPr>
                      <m:sty m:val="p"/>
                    </m:rPr>
                    <w:rPr>
                      <w:rFonts w:ascii="Cambria Math" w:hAnsi="Cambria Math" w:cs="Times New Roman"/>
                      <w:color w:val="000000" w:themeColor="text1"/>
                    </w:rPr>
                    <m:t>S</m:t>
                  </m:r>
                  <m:r>
                    <w:rPr>
                      <w:rFonts w:ascii="Cambria Math" w:hAnsi="Cambria Math" w:cs="Times New Roman"/>
                      <w:color w:val="000000" w:themeColor="text1"/>
                    </w:rPr>
                    <m:t>6</m:t>
                  </m:r>
                </m:e>
              </m:d>
            </m:e>
          </m:eqArr>
        </m:oMath>
      </m:oMathPara>
    </w:p>
    <w:p w14:paraId="620CC9FF" w14:textId="64DE41D4" w:rsidR="000344D0" w:rsidRPr="008B71BC" w:rsidRDefault="000344D0" w:rsidP="00AC4446">
      <w:pPr>
        <w:spacing w:after="0"/>
        <w:jc w:val="both"/>
        <w:rPr>
          <w:rFonts w:ascii="Times New Roman" w:hAnsi="Times New Roman" w:cs="Times New Roman"/>
          <w:color w:val="000000" w:themeColor="text1"/>
        </w:rPr>
      </w:pPr>
      <w:r w:rsidRPr="008B71BC">
        <w:rPr>
          <w:rFonts w:ascii="Times New Roman" w:hAnsi="Times New Roman" w:cs="Times New Roman"/>
          <w:color w:val="000000" w:themeColor="text1"/>
        </w:rPr>
        <w:t>Thus,</w:t>
      </w:r>
      <w:r w:rsidR="00781A01" w:rsidRPr="008B71BC">
        <w:rPr>
          <w:rFonts w:ascii="Cambria Math" w:hAnsi="Cambria Math" w:cs="Times New Roman"/>
          <w:i/>
          <w:color w:val="000000" w:themeColor="text1"/>
        </w:rPr>
        <w:t xml:space="preserve"> </w:t>
      </w:r>
      <m:oMath>
        <m:sSub>
          <m:sSubPr>
            <m:ctrlPr>
              <w:rPr>
                <w:rFonts w:ascii="Cambria Math" w:hAnsi="Cambria Math" w:cs="Times New Roman"/>
                <w:i/>
                <w:color w:val="000000" w:themeColor="text1"/>
              </w:rPr>
            </m:ctrlPr>
          </m:sSubPr>
          <m:e>
            <m:r>
              <w:rPr>
                <w:rFonts w:ascii="Cambria Math" w:hAnsi="Cambria Math" w:cs="Times New Roman"/>
                <w:color w:val="000000" w:themeColor="text1"/>
              </w:rPr>
              <m:t>v</m:t>
            </m:r>
          </m:e>
          <m:sub>
            <m:r>
              <w:rPr>
                <w:rFonts w:ascii="Cambria Math" w:hAnsi="Cambria Math" w:cs="Times New Roman"/>
                <w:color w:val="000000" w:themeColor="text1"/>
              </w:rPr>
              <m:t>0</m:t>
            </m:r>
          </m:sub>
        </m:sSub>
      </m:oMath>
      <w:r w:rsidR="00781A01" w:rsidRPr="008B71BC">
        <w:rPr>
          <w:rFonts w:ascii="Cambria Math" w:hAnsi="Cambria Math" w:cs="Times New Roman" w:hint="eastAsia"/>
          <w:i/>
          <w:color w:val="000000" w:themeColor="text1"/>
        </w:rPr>
        <w:t xml:space="preserve"> </w:t>
      </w:r>
      <w:r w:rsidR="00781A01" w:rsidRPr="008B71BC">
        <w:rPr>
          <w:rFonts w:ascii="Cambria Math" w:hAnsi="Cambria Math" w:cs="Times New Roman" w:hint="eastAsia"/>
          <w:iCs/>
          <w:color w:val="000000" w:themeColor="text1"/>
        </w:rPr>
        <w:t>ranges from</w:t>
      </w:r>
      <w:r w:rsidRPr="008B71BC">
        <w:rPr>
          <w:rFonts w:ascii="Times New Roman" w:hAnsi="Times New Roman" w:cs="Times New Roman"/>
          <w:color w:val="000000" w:themeColor="text1"/>
        </w:rPr>
        <w:t xml:space="preserve"> </w:t>
      </w:r>
      <m:oMath>
        <m:r>
          <w:rPr>
            <w:rFonts w:ascii="Cambria Math" w:hAnsi="Cambria Math" w:cs="Times New Roman"/>
            <w:color w:val="000000" w:themeColor="text1"/>
          </w:rPr>
          <m:t>0.164 μm/s</m:t>
        </m:r>
      </m:oMath>
      <w:r w:rsidRPr="008B71BC">
        <w:rPr>
          <w:rFonts w:ascii="Times New Roman" w:hAnsi="Times New Roman" w:cs="Times New Roman"/>
          <w:color w:val="000000" w:themeColor="text1"/>
        </w:rPr>
        <w:t xml:space="preserve"> </w:t>
      </w:r>
      <w:r w:rsidRPr="008B71BC">
        <w:rPr>
          <w:rFonts w:ascii="Times New Roman" w:hAnsi="Times New Roman" w:cs="Times New Roman"/>
          <w:color w:val="000000" w:themeColor="text1"/>
          <w:lang w:val="en-GB"/>
        </w:rPr>
        <w:t xml:space="preserve">(lowest </w:t>
      </w:r>
      <w:r w:rsidRPr="008B71BC">
        <w:rPr>
          <w:rFonts w:ascii="Times New Roman" w:hAnsi="Times New Roman" w:cs="Times New Roman"/>
          <w:i/>
          <w:iCs/>
          <w:color w:val="000000" w:themeColor="text1"/>
          <w:lang w:val="en-GB"/>
        </w:rPr>
        <w:t>η</w:t>
      </w:r>
      <w:r w:rsidRPr="008B71BC">
        <w:rPr>
          <w:rFonts w:ascii="Times New Roman" w:hAnsi="Times New Roman" w:cs="Times New Roman"/>
          <w:color w:val="000000" w:themeColor="text1"/>
          <w:lang w:val="en-GB"/>
        </w:rPr>
        <w:t>)</w:t>
      </w:r>
      <w:r w:rsidR="00264F8D" w:rsidRPr="008B71BC">
        <w:rPr>
          <w:rFonts w:ascii="Times New Roman" w:hAnsi="Times New Roman" w:cs="Times New Roman" w:hint="eastAsia"/>
          <w:color w:val="000000" w:themeColor="text1"/>
          <w:lang w:val="en-GB"/>
        </w:rPr>
        <w:t xml:space="preserve"> to </w:t>
      </w:r>
      <w:r w:rsidRPr="008B71BC">
        <w:rPr>
          <w:rFonts w:ascii="Times New Roman" w:hAnsi="Times New Roman" w:cs="Times New Roman"/>
          <w:color w:val="000000" w:themeColor="text1"/>
        </w:rPr>
        <w:t>0.</w:t>
      </w:r>
      <w:r w:rsidR="00F40CBE" w:rsidRPr="008B71BC">
        <w:rPr>
          <w:rFonts w:ascii="Times New Roman" w:hAnsi="Times New Roman" w:cs="Times New Roman"/>
          <w:color w:val="000000" w:themeColor="text1"/>
        </w:rPr>
        <w:t>0</w:t>
      </w:r>
      <w:r w:rsidR="00F40CBE" w:rsidRPr="008B71BC">
        <w:rPr>
          <w:rFonts w:ascii="Times New Roman" w:hAnsi="Times New Roman" w:cs="Times New Roman" w:hint="eastAsia"/>
          <w:color w:val="000000" w:themeColor="text1"/>
        </w:rPr>
        <w:t>27</w:t>
      </w:r>
      <w:r w:rsidR="00F40CBE" w:rsidRPr="008B71BC">
        <w:rPr>
          <w:rFonts w:ascii="Times New Roman" w:hAnsi="Times New Roman" w:cs="Times New Roman"/>
          <w:color w:val="000000" w:themeColor="text1"/>
        </w:rPr>
        <w:t xml:space="preserve"> </w:t>
      </w:r>
      <m:oMath>
        <m:r>
          <w:rPr>
            <w:rFonts w:ascii="Cambria Math" w:hAnsi="Cambria Math" w:cs="Times New Roman"/>
            <w:color w:val="000000" w:themeColor="text1"/>
          </w:rPr>
          <m:t>μm/s</m:t>
        </m:r>
      </m:oMath>
      <w:r w:rsidR="005F014B" w:rsidRPr="008B71BC">
        <w:rPr>
          <w:rFonts w:ascii="Times New Roman" w:hAnsi="Times New Roman" w:cs="Times New Roman" w:hint="eastAsia"/>
          <w:color w:val="000000" w:themeColor="text1"/>
        </w:rPr>
        <w:t xml:space="preserve"> </w:t>
      </w:r>
      <w:r w:rsidRPr="008B71BC">
        <w:rPr>
          <w:rFonts w:ascii="Times New Roman" w:hAnsi="Times New Roman" w:cs="Times New Roman"/>
          <w:color w:val="000000" w:themeColor="text1"/>
          <w:lang w:val="en-GB"/>
        </w:rPr>
        <w:t xml:space="preserve">(highest </w:t>
      </w:r>
      <w:r w:rsidRPr="008B71BC">
        <w:rPr>
          <w:rFonts w:ascii="Times New Roman" w:hAnsi="Times New Roman" w:cs="Times New Roman"/>
          <w:i/>
          <w:iCs/>
          <w:color w:val="000000" w:themeColor="text1"/>
          <w:lang w:val="en-GB"/>
        </w:rPr>
        <w:t>η</w:t>
      </w:r>
      <w:r w:rsidRPr="008B71BC">
        <w:rPr>
          <w:rFonts w:ascii="Times New Roman" w:hAnsi="Times New Roman" w:cs="Times New Roman"/>
          <w:color w:val="000000" w:themeColor="text1"/>
          <w:lang w:val="en-GB"/>
        </w:rPr>
        <w:t>)</w:t>
      </w:r>
      <w:r w:rsidRPr="008B71BC">
        <w:rPr>
          <w:rFonts w:ascii="Times New Roman" w:hAnsi="Times New Roman" w:cs="Times New Roman"/>
          <w:color w:val="000000" w:themeColor="text1"/>
        </w:rPr>
        <w:t xml:space="preserve">. </w:t>
      </w:r>
    </w:p>
    <w:p w14:paraId="1FAE285C" w14:textId="77777777" w:rsidR="000344D0" w:rsidRPr="008B71BC" w:rsidRDefault="000344D0" w:rsidP="00AC4446">
      <w:pPr>
        <w:spacing w:after="0"/>
        <w:jc w:val="both"/>
        <w:rPr>
          <w:rFonts w:ascii="Times New Roman" w:hAnsi="Times New Roman" w:cs="Times New Roman"/>
          <w:color w:val="000000" w:themeColor="text1"/>
        </w:rPr>
      </w:pPr>
    </w:p>
    <w:p w14:paraId="774F1A66" w14:textId="62382803" w:rsidR="000344D0" w:rsidRPr="008B71BC" w:rsidRDefault="000344D0" w:rsidP="00AC4446">
      <w:pPr>
        <w:spacing w:after="0"/>
        <w:jc w:val="both"/>
        <w:rPr>
          <w:rFonts w:ascii="Times New Roman" w:hAnsi="Times New Roman" w:cs="Times New Roman"/>
          <w:iCs/>
          <w:color w:val="000000" w:themeColor="text1"/>
          <w:lang w:val="en-GB"/>
        </w:rPr>
      </w:pPr>
      <w:r w:rsidRPr="008B71BC">
        <w:rPr>
          <w:rFonts w:ascii="Times New Roman" w:hAnsi="Times New Roman" w:cs="Times New Roman"/>
          <w:color w:val="000000" w:themeColor="text1"/>
          <w:lang w:val="en-GB"/>
        </w:rPr>
        <w:t>The resulting</w:t>
      </w:r>
      <w:r w:rsidRPr="008B71BC">
        <w:rPr>
          <w:rFonts w:ascii="Times New Roman" w:hAnsi="Times New Roman" w:cs="Times New Roman"/>
          <w:color w:val="000000" w:themeColor="text1"/>
        </w:rPr>
        <w:t xml:space="preserve"> sedimentation time is: </w:t>
      </w:r>
      <m:oMath>
        <m:sSub>
          <m:sSubPr>
            <m:ctrlPr>
              <w:rPr>
                <w:rFonts w:ascii="Cambria Math" w:hAnsi="Cambria Math" w:cs="Times New Roman"/>
                <w:i/>
                <w:color w:val="000000" w:themeColor="text1"/>
              </w:rPr>
            </m:ctrlPr>
          </m:sSubPr>
          <m:e>
            <m:r>
              <w:rPr>
                <w:rFonts w:ascii="Cambria Math" w:hAnsi="Cambria Math" w:cs="Times New Roman"/>
                <w:color w:val="000000" w:themeColor="text1"/>
              </w:rPr>
              <m:t>t</m:t>
            </m:r>
          </m:e>
          <m:sub>
            <m:r>
              <w:rPr>
                <w:rFonts w:ascii="Cambria Math" w:hAnsi="Cambria Math" w:cs="Times New Roman"/>
                <w:color w:val="000000" w:themeColor="text1"/>
              </w:rPr>
              <m:t>s</m:t>
            </m:r>
          </m:sub>
        </m:sSub>
        <m:r>
          <w:rPr>
            <w:rFonts w:ascii="Cambria Math" w:hAnsi="Cambria Math" w:cs="Times New Roman"/>
            <w:color w:val="000000" w:themeColor="text1"/>
          </w:rPr>
          <m:t>=</m:t>
        </m:r>
        <m:f>
          <m:fPr>
            <m:ctrlPr>
              <w:rPr>
                <w:rFonts w:ascii="Cambria Math" w:hAnsi="Cambria Math" w:cs="Times New Roman"/>
                <w:i/>
                <w:color w:val="000000" w:themeColor="text1"/>
              </w:rPr>
            </m:ctrlPr>
          </m:fPr>
          <m:num>
            <m:r>
              <w:rPr>
                <w:rFonts w:ascii="Cambria Math" w:hAnsi="Cambria Math" w:cs="Times New Roman"/>
                <w:color w:val="000000" w:themeColor="text1"/>
              </w:rPr>
              <m:t>e</m:t>
            </m:r>
          </m:num>
          <m:den>
            <m:sSub>
              <m:sSubPr>
                <m:ctrlPr>
                  <w:rPr>
                    <w:rFonts w:ascii="Cambria Math" w:hAnsi="Cambria Math" w:cs="Times New Roman"/>
                    <w:i/>
                    <w:color w:val="000000" w:themeColor="text1"/>
                  </w:rPr>
                </m:ctrlPr>
              </m:sSubPr>
              <m:e>
                <m:r>
                  <w:rPr>
                    <w:rFonts w:ascii="Cambria Math" w:hAnsi="Cambria Math" w:cs="Times New Roman"/>
                    <w:color w:val="000000" w:themeColor="text1"/>
                  </w:rPr>
                  <m:t>v</m:t>
                </m:r>
              </m:e>
              <m:sub>
                <m:r>
                  <w:rPr>
                    <w:rFonts w:ascii="Cambria Math" w:hAnsi="Cambria Math" w:cs="Times New Roman"/>
                    <w:color w:val="000000" w:themeColor="text1"/>
                  </w:rPr>
                  <m:t>0</m:t>
                </m:r>
              </m:sub>
            </m:sSub>
          </m:den>
        </m:f>
        <m:r>
          <w:rPr>
            <w:rFonts w:ascii="Cambria Math" w:hAnsi="Cambria Math" w:cs="Times New Roman"/>
            <w:color w:val="000000" w:themeColor="text1"/>
          </w:rPr>
          <m:t xml:space="preserve">= </m:t>
        </m:r>
      </m:oMath>
      <w:r w:rsidR="007D0E56" w:rsidRPr="008B71BC">
        <w:rPr>
          <w:rFonts w:ascii="Times New Roman" w:hAnsi="Times New Roman" w:cs="Times New Roman" w:hint="eastAsia"/>
          <w:iCs/>
          <w:color w:val="000000" w:themeColor="text1"/>
          <w:lang w:val="en-GB"/>
        </w:rPr>
        <w:t>4878</w:t>
      </w:r>
      <w:r w:rsidR="007D0E56" w:rsidRPr="008B71BC">
        <w:rPr>
          <w:rFonts w:ascii="Times New Roman" w:hAnsi="Times New Roman" w:cs="Times New Roman"/>
          <w:iCs/>
          <w:color w:val="000000" w:themeColor="text1"/>
          <w:lang w:val="en-GB"/>
        </w:rPr>
        <w:t xml:space="preserve"> </w:t>
      </w:r>
      <w:r w:rsidRPr="008B71BC">
        <w:rPr>
          <w:rFonts w:ascii="Times New Roman" w:hAnsi="Times New Roman" w:cs="Times New Roman"/>
          <w:iCs/>
          <w:color w:val="000000" w:themeColor="text1"/>
          <w:lang w:val="en-GB"/>
        </w:rPr>
        <w:t xml:space="preserve">s (lowest </w:t>
      </w:r>
      <w:r w:rsidRPr="008B71BC">
        <w:rPr>
          <w:rFonts w:ascii="Times New Roman" w:hAnsi="Times New Roman" w:cs="Times New Roman"/>
          <w:i/>
          <w:color w:val="000000" w:themeColor="text1"/>
          <w:lang w:val="en-GB"/>
        </w:rPr>
        <w:t>η</w:t>
      </w:r>
      <w:r w:rsidRPr="008B71BC">
        <w:rPr>
          <w:rFonts w:ascii="Times New Roman" w:hAnsi="Times New Roman" w:cs="Times New Roman"/>
          <w:iCs/>
          <w:color w:val="000000" w:themeColor="text1"/>
          <w:lang w:val="en-GB"/>
        </w:rPr>
        <w:t xml:space="preserve">), </w:t>
      </w:r>
      <w:r w:rsidR="009238A3" w:rsidRPr="008B71BC">
        <w:rPr>
          <w:rFonts w:ascii="Times New Roman" w:hAnsi="Times New Roman" w:cs="Times New Roman" w:hint="eastAsia"/>
          <w:iCs/>
          <w:color w:val="000000" w:themeColor="text1"/>
          <w:lang w:val="en-GB"/>
        </w:rPr>
        <w:t>29630</w:t>
      </w:r>
      <w:r w:rsidR="009238A3" w:rsidRPr="008B71BC">
        <w:rPr>
          <w:rFonts w:ascii="Times New Roman" w:hAnsi="Times New Roman" w:cs="Times New Roman"/>
          <w:iCs/>
          <w:color w:val="000000" w:themeColor="text1"/>
          <w:lang w:val="en-GB"/>
        </w:rPr>
        <w:t xml:space="preserve"> </w:t>
      </w:r>
      <w:r w:rsidRPr="008B71BC">
        <w:rPr>
          <w:rFonts w:ascii="Times New Roman" w:hAnsi="Times New Roman" w:cs="Times New Roman"/>
          <w:iCs/>
          <w:color w:val="000000" w:themeColor="text1"/>
          <w:lang w:val="en-GB"/>
        </w:rPr>
        <w:t xml:space="preserve">s (highest </w:t>
      </w:r>
      <w:r w:rsidRPr="008B71BC">
        <w:rPr>
          <w:rFonts w:ascii="Times New Roman" w:hAnsi="Times New Roman" w:cs="Times New Roman"/>
          <w:i/>
          <w:color w:val="000000" w:themeColor="text1"/>
          <w:lang w:val="en-GB"/>
        </w:rPr>
        <w:t>η</w:t>
      </w:r>
      <w:r w:rsidRPr="008B71BC">
        <w:rPr>
          <w:rFonts w:ascii="Times New Roman" w:hAnsi="Times New Roman" w:cs="Times New Roman"/>
          <w:iCs/>
          <w:color w:val="000000" w:themeColor="text1"/>
          <w:lang w:val="en-GB"/>
        </w:rPr>
        <w:t>).</w:t>
      </w:r>
    </w:p>
    <w:p w14:paraId="001733A6" w14:textId="77777777" w:rsidR="004C1195" w:rsidRPr="008B71BC" w:rsidRDefault="004C1195" w:rsidP="00AC4446">
      <w:pPr>
        <w:spacing w:after="0"/>
        <w:jc w:val="both"/>
        <w:rPr>
          <w:rFonts w:ascii="Times New Roman" w:hAnsi="Times New Roman" w:cs="Times New Roman"/>
          <w:color w:val="000000" w:themeColor="text1"/>
          <w:lang w:val="en-GB"/>
        </w:rPr>
      </w:pPr>
    </w:p>
    <w:p w14:paraId="2007EA28" w14:textId="04CB2355" w:rsidR="000344D0" w:rsidRPr="008B71BC" w:rsidRDefault="000344D0" w:rsidP="00AC4446">
      <w:pPr>
        <w:spacing w:after="0"/>
        <w:jc w:val="both"/>
        <w:rPr>
          <w:rFonts w:ascii="Times New Roman" w:hAnsi="Times New Roman" w:cs="Times New Roman"/>
          <w:color w:val="000000" w:themeColor="text1"/>
          <w:lang w:val="en-GB"/>
        </w:rPr>
      </w:pPr>
      <w:r w:rsidRPr="008B71BC">
        <w:rPr>
          <w:rFonts w:ascii="Times New Roman" w:hAnsi="Times New Roman" w:cs="Times New Roman"/>
          <w:color w:val="000000" w:themeColor="text1"/>
          <w:lang w:val="en-GB"/>
        </w:rPr>
        <w:t>These results confirm that convection is the dominant transport mechanism in the system, with both diffusion and sedimentation playing negligible roles under the experimental conditions considered.</w:t>
      </w:r>
    </w:p>
    <w:p w14:paraId="410B907C" w14:textId="77777777" w:rsidR="00C15176" w:rsidRPr="008B71BC" w:rsidRDefault="00C15176" w:rsidP="00AC4446">
      <w:pPr>
        <w:spacing w:after="0"/>
        <w:jc w:val="both"/>
        <w:rPr>
          <w:rFonts w:ascii="Times New Roman" w:hAnsi="Times New Roman" w:cs="Times New Roman"/>
          <w:color w:val="000000" w:themeColor="text1"/>
          <w:lang w:val="en-GB"/>
        </w:rPr>
      </w:pPr>
    </w:p>
    <w:p w14:paraId="54D8D37A" w14:textId="11A2AA23" w:rsidR="00C15176" w:rsidRPr="008B71BC" w:rsidRDefault="00F707A0" w:rsidP="00AC4446">
      <w:pPr>
        <w:spacing w:after="0"/>
        <w:jc w:val="both"/>
        <w:rPr>
          <w:rFonts w:ascii="Times New Roman" w:hAnsi="Times New Roman" w:cs="Times New Roman"/>
          <w:color w:val="000000" w:themeColor="text1"/>
          <w:u w:val="single"/>
        </w:rPr>
      </w:pPr>
      <w:r w:rsidRPr="008B71BC">
        <w:rPr>
          <w:rFonts w:ascii="Times New Roman" w:hAnsi="Times New Roman" w:cs="Times New Roman" w:hint="eastAsia"/>
          <w:color w:val="000000" w:themeColor="text1"/>
          <w:u w:val="single"/>
        </w:rPr>
        <w:t>A</w:t>
      </w:r>
      <w:r w:rsidRPr="008B71BC">
        <w:rPr>
          <w:rFonts w:ascii="Times New Roman" w:hAnsi="Times New Roman" w:cs="Times New Roman"/>
          <w:color w:val="000000" w:themeColor="text1"/>
          <w:u w:val="single"/>
        </w:rPr>
        <w:t>verage diffusion time for a nanoparticle to reach an antibody</w:t>
      </w:r>
    </w:p>
    <w:p w14:paraId="1D35CD82" w14:textId="4E42C8F0" w:rsidR="00C15176" w:rsidRPr="008B71BC" w:rsidRDefault="00C15176" w:rsidP="00AC4446">
      <w:pPr>
        <w:spacing w:after="0"/>
        <w:jc w:val="both"/>
        <w:rPr>
          <w:rFonts w:ascii="Times New Roman" w:hAnsi="Times New Roman" w:cs="Times New Roman"/>
          <w:color w:val="000000" w:themeColor="text1"/>
        </w:rPr>
      </w:pPr>
      <w:r w:rsidRPr="008B71BC">
        <w:rPr>
          <w:rFonts w:ascii="Times New Roman" w:eastAsia="Times New Roman" w:hAnsi="Times New Roman" w:cs="Times New Roman"/>
          <w:color w:val="000000" w:themeColor="text1"/>
        </w:rPr>
        <w:t>The average distance a particle must travel before reaching an antibody is:</w:t>
      </w:r>
    </w:p>
    <w:p w14:paraId="591DC0B9" w14:textId="7F582FA0" w:rsidR="00C15176" w:rsidRPr="008B71BC" w:rsidRDefault="008B71BC" w:rsidP="00AC4446">
      <w:pPr>
        <w:spacing w:after="0"/>
        <w:jc w:val="both"/>
        <w:rPr>
          <w:rFonts w:ascii="Times New Roman" w:hAnsi="Times New Roman" w:cs="Times New Roman"/>
          <w:color w:val="000000" w:themeColor="text1"/>
        </w:rPr>
      </w:pPr>
      <m:oMathPara>
        <m:oMath>
          <m:eqArr>
            <m:eqArrPr>
              <m:maxDist m:val="1"/>
              <m:ctrlPr>
                <w:rPr>
                  <w:rFonts w:ascii="Cambria Math" w:hAnsi="Cambria Math" w:cs="Times New Roman"/>
                  <w:i/>
                  <w:color w:val="000000" w:themeColor="text1"/>
                </w:rPr>
              </m:ctrlPr>
            </m:eqArrPr>
            <m:e>
              <m:r>
                <w:rPr>
                  <w:rFonts w:ascii="Cambria Math" w:hAnsi="Cambria Math" w:cs="Times New Roman" w:hint="eastAsia"/>
                  <w:color w:val="000000" w:themeColor="text1"/>
                </w:rPr>
                <m:t>λ</m:t>
              </m:r>
              <m:r>
                <w:rPr>
                  <w:rFonts w:ascii="Cambria Math" w:hAnsi="Cambria Math" w:cs="Times New Roman"/>
                  <w:color w:val="000000" w:themeColor="text1"/>
                </w:rPr>
                <m:t>≈</m:t>
              </m:r>
              <m:sSup>
                <m:sSupPr>
                  <m:ctrlPr>
                    <w:rPr>
                      <w:rFonts w:ascii="Cambria Math" w:hAnsi="Cambria Math" w:cs="Times New Roman"/>
                      <w:i/>
                      <w:color w:val="000000" w:themeColor="text1"/>
                    </w:rPr>
                  </m:ctrlPr>
                </m:sSupPr>
                <m:e>
                  <m:d>
                    <m:dPr>
                      <m:ctrlPr>
                        <w:rPr>
                          <w:rFonts w:ascii="Cambria Math" w:hAnsi="Cambria Math" w:cs="Times New Roman"/>
                          <w:i/>
                          <w:color w:val="000000" w:themeColor="text1"/>
                        </w:rPr>
                      </m:ctrlPr>
                    </m:dPr>
                    <m:e>
                      <m:f>
                        <m:fPr>
                          <m:ctrlPr>
                            <w:rPr>
                              <w:rFonts w:ascii="Cambria Math" w:hAnsi="Cambria Math" w:cs="Times New Roman"/>
                              <w:i/>
                              <w:color w:val="000000" w:themeColor="text1"/>
                            </w:rPr>
                          </m:ctrlPr>
                        </m:fPr>
                        <m:num>
                          <m:r>
                            <w:rPr>
                              <w:rFonts w:ascii="Cambria Math" w:hAnsi="Cambria Math" w:cs="Times New Roman"/>
                              <w:color w:val="000000" w:themeColor="text1"/>
                            </w:rPr>
                            <m:t>1</m:t>
                          </m:r>
                        </m:num>
                        <m:den>
                          <m:sSub>
                            <m:sSubPr>
                              <m:ctrlPr>
                                <w:rPr>
                                  <w:rFonts w:ascii="Cambria Math" w:hAnsi="Cambria Math" w:cs="Times New Roman"/>
                                  <w:i/>
                                  <w:color w:val="000000" w:themeColor="text1"/>
                                </w:rPr>
                              </m:ctrlPr>
                            </m:sSubPr>
                            <m:e>
                              <m:r>
                                <w:rPr>
                                  <w:rFonts w:ascii="Cambria Math" w:hAnsi="Cambria Math" w:cs="Times New Roman"/>
                                  <w:color w:val="000000" w:themeColor="text1"/>
                                </w:rPr>
                                <m:t>C</m:t>
                              </m:r>
                            </m:e>
                            <m:sub>
                              <m:r>
                                <w:rPr>
                                  <w:rFonts w:ascii="Cambria Math" w:hAnsi="Cambria Math" w:cs="Times New Roman"/>
                                  <w:color w:val="000000" w:themeColor="text1"/>
                                </w:rPr>
                                <m:t>A</m:t>
                              </m:r>
                              <m:sSub>
                                <m:sSubPr>
                                  <m:ctrlPr>
                                    <w:rPr>
                                      <w:rFonts w:ascii="Cambria Math" w:hAnsi="Cambria Math" w:cs="Times New Roman"/>
                                      <w:i/>
                                      <w:color w:val="000000" w:themeColor="text1"/>
                                    </w:rPr>
                                  </m:ctrlPr>
                                </m:sSubPr>
                                <m:e>
                                  <m:r>
                                    <w:rPr>
                                      <w:rFonts w:ascii="Cambria Math" w:hAnsi="Cambria Math" w:cs="Times New Roman"/>
                                      <w:color w:val="000000" w:themeColor="text1"/>
                                    </w:rPr>
                                    <m:t>b</m:t>
                                  </m:r>
                                </m:e>
                                <m:sub>
                                  <m:r>
                                    <w:rPr>
                                      <w:rFonts w:ascii="Cambria Math" w:hAnsi="Cambria Math" w:cs="Times New Roman"/>
                                      <w:color w:val="000000" w:themeColor="text1"/>
                                    </w:rPr>
                                    <m:t>c</m:t>
                                  </m:r>
                                </m:sub>
                              </m:sSub>
                            </m:sub>
                          </m:sSub>
                          <m:sSub>
                            <m:sSubPr>
                              <m:ctrlPr>
                                <w:rPr>
                                  <w:rFonts w:ascii="Cambria Math" w:hAnsi="Cambria Math" w:cs="Times New Roman"/>
                                  <w:i/>
                                  <w:color w:val="000000" w:themeColor="text1"/>
                                </w:rPr>
                              </m:ctrlPr>
                            </m:sSubPr>
                            <m:e>
                              <m:r>
                                <w:rPr>
                                  <w:rFonts w:ascii="Cambria Math" w:hAnsi="Cambria Math" w:cs="Times New Roman"/>
                                  <w:color w:val="000000" w:themeColor="text1"/>
                                </w:rPr>
                                <m:t>N</m:t>
                              </m:r>
                            </m:e>
                            <m:sub>
                              <m:r>
                                <w:rPr>
                                  <w:rFonts w:ascii="Cambria Math" w:hAnsi="Cambria Math" w:cs="Times New Roman"/>
                                  <w:color w:val="000000" w:themeColor="text1"/>
                                </w:rPr>
                                <m:t>A</m:t>
                              </m:r>
                            </m:sub>
                          </m:sSub>
                        </m:den>
                      </m:f>
                    </m:e>
                  </m:d>
                </m:e>
                <m:sup>
                  <m:f>
                    <m:fPr>
                      <m:ctrlPr>
                        <w:rPr>
                          <w:rFonts w:ascii="Cambria Math" w:hAnsi="Cambria Math" w:cs="Times New Roman"/>
                          <w:i/>
                          <w:color w:val="000000" w:themeColor="text1"/>
                        </w:rPr>
                      </m:ctrlPr>
                    </m:fPr>
                    <m:num>
                      <m:r>
                        <w:rPr>
                          <w:rFonts w:ascii="Cambria Math" w:hAnsi="Cambria Math" w:cs="Times New Roman"/>
                          <w:color w:val="000000" w:themeColor="text1"/>
                        </w:rPr>
                        <m:t>1</m:t>
                      </m:r>
                    </m:num>
                    <m:den>
                      <m:r>
                        <w:rPr>
                          <w:rFonts w:ascii="Cambria Math" w:hAnsi="Cambria Math" w:cs="Times New Roman"/>
                          <w:color w:val="000000" w:themeColor="text1"/>
                        </w:rPr>
                        <m:t>3</m:t>
                      </m:r>
                    </m:den>
                  </m:f>
                </m:sup>
              </m:sSup>
              <m:r>
                <w:rPr>
                  <w:rFonts w:ascii="Cambria Math" w:hAnsi="Cambria Math" w:cs="Times New Roman"/>
                  <w:color w:val="000000" w:themeColor="text1"/>
                </w:rPr>
                <m:t>#</m:t>
              </m:r>
              <m:d>
                <m:dPr>
                  <m:ctrlPr>
                    <w:rPr>
                      <w:rFonts w:ascii="Cambria Math" w:hAnsi="Cambria Math" w:cs="Times New Roman"/>
                      <w:i/>
                      <w:color w:val="000000" w:themeColor="text1"/>
                    </w:rPr>
                  </m:ctrlPr>
                </m:dPr>
                <m:e>
                  <m:r>
                    <m:rPr>
                      <m:sty m:val="p"/>
                    </m:rPr>
                    <w:rPr>
                      <w:rFonts w:ascii="Cambria Math" w:hAnsi="Cambria Math" w:cs="Times New Roman"/>
                      <w:color w:val="000000" w:themeColor="text1"/>
                    </w:rPr>
                    <m:t>S</m:t>
                  </m:r>
                  <m:r>
                    <w:rPr>
                      <w:rFonts w:ascii="Cambria Math" w:hAnsi="Cambria Math" w:cs="Times New Roman"/>
                      <w:color w:val="000000" w:themeColor="text1"/>
                    </w:rPr>
                    <m:t>7</m:t>
                  </m:r>
                </m:e>
              </m:d>
            </m:e>
          </m:eqArr>
        </m:oMath>
      </m:oMathPara>
    </w:p>
    <w:p w14:paraId="65775D29" w14:textId="69981FB6" w:rsidR="00C15176" w:rsidRPr="008B71BC" w:rsidRDefault="00AD028B" w:rsidP="00AC4446">
      <w:pPr>
        <w:spacing w:after="0"/>
        <w:jc w:val="both"/>
        <w:rPr>
          <w:rFonts w:ascii="Times New Roman" w:eastAsia="Times New Roman" w:hAnsi="Times New Roman" w:cs="Times New Roman"/>
          <w:color w:val="000000" w:themeColor="text1"/>
        </w:rPr>
      </w:pPr>
      <w:r w:rsidRPr="008B71BC">
        <w:rPr>
          <w:rFonts w:ascii="Times New Roman" w:eastAsia="Times New Roman" w:hAnsi="Times New Roman" w:cs="Times New Roman"/>
          <w:color w:val="000000" w:themeColor="text1"/>
        </w:rPr>
        <w:t xml:space="preserve">Using a characteristic length scale of </w:t>
      </w:r>
      <w:r w:rsidRPr="008B71BC">
        <w:rPr>
          <w:rFonts w:ascii="Times New Roman" w:eastAsia="Times New Roman" w:hAnsi="Times New Roman" w:cs="Times New Roman"/>
          <w:i/>
          <w:iCs/>
          <w:color w:val="000000" w:themeColor="text1"/>
        </w:rPr>
        <w:t>λ</w:t>
      </w:r>
      <w:r w:rsidRPr="008B71BC">
        <w:rPr>
          <w:rFonts w:ascii="Times New Roman" w:eastAsia="Times New Roman" w:hAnsi="Times New Roman" w:cs="Times New Roman"/>
          <w:color w:val="000000" w:themeColor="text1"/>
        </w:rPr>
        <w:t xml:space="preserve"> = 74.4 nm, the diffusion time required for a particle to reach an antibody is estimated to be approximately 4.25 </w:t>
      </w:r>
      <w:proofErr w:type="spellStart"/>
      <w:r w:rsidRPr="008B71BC">
        <w:rPr>
          <w:rFonts w:ascii="Times New Roman" w:eastAsia="Times New Roman" w:hAnsi="Times New Roman" w:cs="Times New Roman"/>
          <w:color w:val="000000" w:themeColor="text1"/>
        </w:rPr>
        <w:t>ms</w:t>
      </w:r>
      <w:proofErr w:type="spellEnd"/>
      <w:r w:rsidRPr="008B71BC">
        <w:rPr>
          <w:rFonts w:ascii="Times New Roman" w:eastAsia="Times New Roman" w:hAnsi="Times New Roman" w:cs="Times New Roman"/>
          <w:color w:val="000000" w:themeColor="text1"/>
        </w:rPr>
        <w:t xml:space="preserve"> and 25.4 </w:t>
      </w:r>
      <w:proofErr w:type="spellStart"/>
      <w:r w:rsidRPr="008B71BC">
        <w:rPr>
          <w:rFonts w:ascii="Times New Roman" w:eastAsia="Times New Roman" w:hAnsi="Times New Roman" w:cs="Times New Roman"/>
          <w:color w:val="000000" w:themeColor="text1"/>
        </w:rPr>
        <w:t>ms</w:t>
      </w:r>
      <w:proofErr w:type="spellEnd"/>
      <w:r w:rsidRPr="008B71BC">
        <w:rPr>
          <w:rFonts w:ascii="Times New Roman" w:eastAsia="Times New Roman" w:hAnsi="Times New Roman" w:cs="Times New Roman"/>
          <w:color w:val="000000" w:themeColor="text1"/>
        </w:rPr>
        <w:t xml:space="preserve"> under the lowest and highest viscosity conditions, respectively.</w:t>
      </w:r>
    </w:p>
    <w:p w14:paraId="59500001" w14:textId="60F2D9EA" w:rsidR="00CB65B8" w:rsidRPr="008B71BC" w:rsidRDefault="00B22CE4" w:rsidP="00AC4446">
      <w:pPr>
        <w:rPr>
          <w:rFonts w:ascii="Times New Roman" w:hAnsi="Times New Roman" w:cs="Times New Roman"/>
          <w:color w:val="000000" w:themeColor="text1"/>
          <w:sz w:val="20"/>
          <w:szCs w:val="20"/>
        </w:rPr>
      </w:pPr>
      <w:r w:rsidRPr="008B71BC">
        <w:rPr>
          <w:rFonts w:ascii="Times New Roman" w:hAnsi="Times New Roman" w:cs="Times New Roman"/>
          <w:color w:val="000000" w:themeColor="text1"/>
          <w:sz w:val="20"/>
          <w:szCs w:val="20"/>
        </w:rPr>
        <w:br w:type="page"/>
      </w:r>
    </w:p>
    <w:p w14:paraId="05C3BDB8" w14:textId="2EC1C26C" w:rsidR="001451AF" w:rsidRPr="008B71BC" w:rsidRDefault="006C2CA3" w:rsidP="00AC4446">
      <w:pPr>
        <w:spacing w:after="0" w:line="240" w:lineRule="atLeast"/>
        <w:jc w:val="center"/>
        <w:rPr>
          <w:rFonts w:ascii="Times New Roman" w:hAnsi="Times New Roman" w:cs="Times New Roman"/>
          <w:color w:val="000000" w:themeColor="text1"/>
          <w:sz w:val="20"/>
          <w:szCs w:val="20"/>
        </w:rPr>
      </w:pPr>
      <w:r w:rsidRPr="008B71BC">
        <w:rPr>
          <w:rFonts w:ascii="Times New Roman" w:hAnsi="Times New Roman" w:cs="Times New Roman"/>
          <w:noProof/>
          <w:color w:val="000000" w:themeColor="text1"/>
          <w:sz w:val="20"/>
          <w:szCs w:val="20"/>
        </w:rPr>
        <w:lastRenderedPageBreak/>
        <w:drawing>
          <wp:inline distT="0" distB="0" distL="0" distR="0" wp14:anchorId="5A4C66AD" wp14:editId="05A3373C">
            <wp:extent cx="5760000" cy="2718908"/>
            <wp:effectExtent l="0" t="0" r="0" b="5715"/>
            <wp:docPr id="198430230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4302304" name="图片 4"/>
                    <pic:cNvPicPr/>
                  </pic:nvPicPr>
                  <pic:blipFill>
                    <a:blip r:embed="rId9"/>
                    <a:srcRect t="198" b="198"/>
                    <a:stretch>
                      <a:fillRect/>
                    </a:stretch>
                  </pic:blipFill>
                  <pic:spPr bwMode="auto">
                    <a:xfrm>
                      <a:off x="0" y="0"/>
                      <a:ext cx="5760000" cy="2718908"/>
                    </a:xfrm>
                    <a:prstGeom prst="rect">
                      <a:avLst/>
                    </a:prstGeom>
                    <a:ln>
                      <a:noFill/>
                    </a:ln>
                    <a:extLst>
                      <a:ext uri="{53640926-AAD7-44D8-BBD7-CCE9431645EC}">
                        <a14:shadowObscured xmlns:a14="http://schemas.microsoft.com/office/drawing/2010/main"/>
                      </a:ext>
                    </a:extLst>
                  </pic:spPr>
                </pic:pic>
              </a:graphicData>
            </a:graphic>
          </wp:inline>
        </w:drawing>
      </w:r>
    </w:p>
    <w:p w14:paraId="724D8827" w14:textId="77777777" w:rsidR="00F80D9C" w:rsidRPr="008B71BC" w:rsidRDefault="00F80D9C" w:rsidP="00AC4446">
      <w:pPr>
        <w:spacing w:after="0" w:line="0" w:lineRule="atLeast"/>
        <w:jc w:val="both"/>
        <w:rPr>
          <w:rFonts w:ascii="Times New Roman" w:hAnsi="Times New Roman" w:cs="Times New Roman"/>
          <w:b/>
          <w:bCs/>
          <w:i/>
          <w:iCs/>
          <w:sz w:val="20"/>
          <w:szCs w:val="20"/>
        </w:rPr>
      </w:pPr>
    </w:p>
    <w:p w14:paraId="63332032" w14:textId="54FFBEF4" w:rsidR="008106FB" w:rsidRPr="008B71BC" w:rsidRDefault="00B543B6" w:rsidP="00AC4446">
      <w:pPr>
        <w:spacing w:after="0" w:line="0" w:lineRule="atLeast"/>
        <w:jc w:val="both"/>
        <w:rPr>
          <w:rFonts w:ascii="Times New Roman" w:hAnsi="Times New Roman" w:cs="Times New Roman"/>
          <w:i/>
          <w:iCs/>
          <w:sz w:val="20"/>
          <w:szCs w:val="20"/>
        </w:rPr>
      </w:pPr>
      <w:r w:rsidRPr="008B71BC">
        <w:rPr>
          <w:rFonts w:ascii="Times New Roman" w:hAnsi="Times New Roman" w:cs="Times New Roman"/>
          <w:b/>
          <w:bCs/>
          <w:i/>
          <w:iCs/>
          <w:sz w:val="20"/>
          <w:szCs w:val="20"/>
        </w:rPr>
        <w:t xml:space="preserve">Figure </w:t>
      </w:r>
      <w:r w:rsidR="008106FB" w:rsidRPr="008B71BC">
        <w:rPr>
          <w:rFonts w:ascii="Times New Roman" w:hAnsi="Times New Roman" w:cs="Times New Roman"/>
          <w:b/>
          <w:bCs/>
          <w:i/>
          <w:iCs/>
          <w:sz w:val="20"/>
          <w:szCs w:val="20"/>
        </w:rPr>
        <w:t>S</w:t>
      </w:r>
      <w:r w:rsidRPr="008B71BC">
        <w:rPr>
          <w:rFonts w:ascii="Times New Roman" w:hAnsi="Times New Roman" w:cs="Times New Roman"/>
          <w:b/>
          <w:bCs/>
          <w:i/>
          <w:iCs/>
          <w:sz w:val="20"/>
          <w:szCs w:val="20"/>
        </w:rPr>
        <w:t>1</w:t>
      </w:r>
      <w:r w:rsidRPr="008B71BC">
        <w:rPr>
          <w:rFonts w:ascii="Times New Roman" w:hAnsi="Times New Roman" w:cs="Times New Roman"/>
          <w:b/>
          <w:bCs/>
          <w:color w:val="000000" w:themeColor="text1"/>
          <w:kern w:val="24"/>
          <w:sz w:val="20"/>
          <w:szCs w:val="20"/>
        </w:rPr>
        <w:t xml:space="preserve"> </w:t>
      </w:r>
      <w:r w:rsidRPr="008B71BC">
        <w:rPr>
          <w:rFonts w:ascii="Times New Roman" w:hAnsi="Times New Roman" w:cs="Times New Roman"/>
          <w:b/>
          <w:bCs/>
          <w:i/>
          <w:iCs/>
          <w:sz w:val="20"/>
          <w:szCs w:val="20"/>
        </w:rPr>
        <w:t>(A)</w:t>
      </w:r>
      <w:r w:rsidRPr="008B71BC">
        <w:rPr>
          <w:rFonts w:ascii="Times New Roman" w:hAnsi="Times New Roman" w:cs="Times New Roman"/>
          <w:i/>
          <w:iCs/>
          <w:sz w:val="20"/>
          <w:szCs w:val="20"/>
        </w:rPr>
        <w:t xml:space="preserve"> Hydrodynamic diameter distribution of </w:t>
      </w:r>
      <w:r w:rsidR="00C73C78" w:rsidRPr="008B71BC">
        <w:rPr>
          <w:rFonts w:ascii="Times New Roman" w:hAnsi="Times New Roman" w:cs="Times New Roman"/>
          <w:i/>
          <w:iCs/>
          <w:sz w:val="20"/>
          <w:szCs w:val="20"/>
        </w:rPr>
        <w:t xml:space="preserve">PtNCs </w:t>
      </w:r>
      <w:r w:rsidRPr="008B71BC">
        <w:rPr>
          <w:rFonts w:ascii="Times New Roman" w:hAnsi="Times New Roman" w:cs="Times New Roman"/>
          <w:i/>
          <w:iCs/>
          <w:sz w:val="20"/>
          <w:szCs w:val="20"/>
        </w:rPr>
        <w:t>by DLS. Data</w:t>
      </w:r>
      <w:r w:rsidR="00A54A49" w:rsidRPr="008B71BC">
        <w:rPr>
          <w:rFonts w:ascii="Times New Roman" w:hAnsi="Times New Roman" w:cs="Times New Roman"/>
          <w:i/>
          <w:iCs/>
          <w:sz w:val="20"/>
          <w:szCs w:val="20"/>
        </w:rPr>
        <w:t xml:space="preserve"> shown as mean ± S.D. (n = 3 separate measurements)</w:t>
      </w:r>
      <w:r w:rsidR="00195568" w:rsidRPr="008B71BC">
        <w:rPr>
          <w:rFonts w:ascii="Times New Roman" w:hAnsi="Times New Roman" w:cs="Times New Roman" w:hint="eastAsia"/>
          <w:i/>
          <w:iCs/>
          <w:sz w:val="20"/>
          <w:szCs w:val="20"/>
        </w:rPr>
        <w:t>.</w:t>
      </w:r>
      <w:r w:rsidRPr="008B71BC">
        <w:rPr>
          <w:rFonts w:ascii="Times New Roman" w:hAnsi="Times New Roman" w:cs="Times New Roman"/>
          <w:i/>
          <w:iCs/>
          <w:sz w:val="20"/>
          <w:szCs w:val="20"/>
        </w:rPr>
        <w:t xml:space="preserve"> </w:t>
      </w:r>
      <w:r w:rsidRPr="008B71BC">
        <w:rPr>
          <w:rFonts w:ascii="Times New Roman" w:hAnsi="Times New Roman" w:cs="Times New Roman"/>
          <w:b/>
          <w:bCs/>
          <w:i/>
          <w:iCs/>
          <w:sz w:val="20"/>
          <w:szCs w:val="20"/>
        </w:rPr>
        <w:t>(B)</w:t>
      </w:r>
      <w:r w:rsidRPr="008B71BC">
        <w:rPr>
          <w:rFonts w:ascii="Times New Roman" w:hAnsi="Times New Roman" w:cs="Times New Roman"/>
          <w:i/>
          <w:iCs/>
          <w:sz w:val="20"/>
          <w:szCs w:val="20"/>
        </w:rPr>
        <w:t xml:space="preserve"> STEM imaging and EDS mapping showing the elemental composition of PtNCs</w:t>
      </w:r>
      <w:r w:rsidR="00CA4E12" w:rsidRPr="008B71BC">
        <w:rPr>
          <w:rFonts w:ascii="Times New Roman" w:hAnsi="Times New Roman" w:cs="Times New Roman" w:hint="eastAsia"/>
          <w:i/>
          <w:iCs/>
          <w:sz w:val="20"/>
          <w:szCs w:val="20"/>
        </w:rPr>
        <w:t xml:space="preserve"> (s</w:t>
      </w:r>
      <w:r w:rsidRPr="008B71BC">
        <w:rPr>
          <w:rFonts w:ascii="Times New Roman" w:hAnsi="Times New Roman" w:cs="Times New Roman"/>
          <w:i/>
          <w:iCs/>
          <w:sz w:val="20"/>
          <w:szCs w:val="20"/>
        </w:rPr>
        <w:t>cale bar, 10 nm</w:t>
      </w:r>
      <w:r w:rsidR="00232CDD" w:rsidRPr="008B71BC">
        <w:rPr>
          <w:rFonts w:ascii="Times New Roman" w:hAnsi="Times New Roman" w:cs="Times New Roman" w:hint="eastAsia"/>
          <w:i/>
          <w:iCs/>
          <w:sz w:val="20"/>
          <w:szCs w:val="20"/>
        </w:rPr>
        <w:t>)</w:t>
      </w:r>
      <w:r w:rsidRPr="008B71BC">
        <w:rPr>
          <w:rFonts w:ascii="Times New Roman" w:hAnsi="Times New Roman" w:cs="Times New Roman"/>
          <w:i/>
          <w:iCs/>
          <w:sz w:val="20"/>
          <w:szCs w:val="20"/>
        </w:rPr>
        <w:t xml:space="preserve">. </w:t>
      </w:r>
      <w:r w:rsidRPr="008B71BC">
        <w:rPr>
          <w:rFonts w:ascii="Times New Roman" w:hAnsi="Times New Roman" w:cs="Times New Roman"/>
          <w:b/>
          <w:bCs/>
          <w:i/>
          <w:iCs/>
          <w:sz w:val="20"/>
          <w:szCs w:val="20"/>
        </w:rPr>
        <w:t>(C)</w:t>
      </w:r>
      <w:r w:rsidRPr="008B71BC">
        <w:rPr>
          <w:rFonts w:ascii="Times New Roman" w:hAnsi="Times New Roman" w:cs="Times New Roman"/>
          <w:i/>
          <w:iCs/>
          <w:sz w:val="20"/>
          <w:szCs w:val="20"/>
        </w:rPr>
        <w:t xml:space="preserve"> Hydrodynamic diameter distribution of </w:t>
      </w:r>
      <w:r w:rsidR="00E42BF7" w:rsidRPr="008B71BC">
        <w:rPr>
          <w:rFonts w:ascii="Times New Roman" w:eastAsiaTheme="minorHAnsi" w:hAnsi="Times New Roman" w:cs="Times New Roman"/>
          <w:i/>
          <w:iCs/>
          <w:color w:val="000000" w:themeColor="text1"/>
          <w:sz w:val="20"/>
          <w:szCs w:val="20"/>
        </w:rPr>
        <w:t>Fe₃O₄</w:t>
      </w:r>
      <w:r w:rsidR="00E42BF7" w:rsidRPr="008B71BC">
        <w:rPr>
          <w:rFonts w:ascii="Times New Roman" w:hAnsi="Times New Roman" w:cs="Times New Roman"/>
          <w:i/>
          <w:iCs/>
          <w:sz w:val="20"/>
          <w:szCs w:val="20"/>
        </w:rPr>
        <w:t xml:space="preserve"> NPs</w:t>
      </w:r>
      <w:r w:rsidRPr="008B71BC">
        <w:rPr>
          <w:rFonts w:ascii="Times New Roman" w:hAnsi="Times New Roman" w:cs="Times New Roman"/>
          <w:i/>
          <w:iCs/>
          <w:sz w:val="20"/>
          <w:szCs w:val="20"/>
        </w:rPr>
        <w:t xml:space="preserve"> by DLS. </w:t>
      </w:r>
      <w:r w:rsidR="00A54A49" w:rsidRPr="008B71BC">
        <w:rPr>
          <w:rFonts w:ascii="Times New Roman" w:hAnsi="Times New Roman" w:cs="Times New Roman"/>
          <w:i/>
          <w:iCs/>
          <w:sz w:val="20"/>
          <w:szCs w:val="20"/>
        </w:rPr>
        <w:t>Data shown as mean ± S.D. (n = 3 separate measurements).</w:t>
      </w:r>
      <w:r w:rsidRPr="008B71BC">
        <w:rPr>
          <w:rFonts w:ascii="Times New Roman" w:hAnsi="Times New Roman" w:cs="Times New Roman"/>
          <w:i/>
          <w:iCs/>
          <w:sz w:val="20"/>
          <w:szCs w:val="20"/>
        </w:rPr>
        <w:t xml:space="preserve"> </w:t>
      </w:r>
      <w:r w:rsidRPr="008B71BC">
        <w:rPr>
          <w:rFonts w:ascii="Times New Roman" w:hAnsi="Times New Roman" w:cs="Times New Roman"/>
          <w:b/>
          <w:bCs/>
          <w:i/>
          <w:iCs/>
          <w:sz w:val="20"/>
          <w:szCs w:val="20"/>
        </w:rPr>
        <w:t>(D)</w:t>
      </w:r>
      <w:r w:rsidRPr="008B71BC">
        <w:rPr>
          <w:rFonts w:ascii="Times New Roman" w:hAnsi="Times New Roman" w:cs="Times New Roman"/>
          <w:i/>
          <w:iCs/>
          <w:sz w:val="20"/>
          <w:szCs w:val="20"/>
        </w:rPr>
        <w:t xml:space="preserve"> STEM imaging and EDS mapping showing the elemental composition of </w:t>
      </w:r>
      <w:r w:rsidR="00E42BF7" w:rsidRPr="008B71BC">
        <w:rPr>
          <w:rFonts w:ascii="Times New Roman" w:eastAsiaTheme="minorHAnsi" w:hAnsi="Times New Roman" w:cs="Times New Roman"/>
          <w:i/>
          <w:iCs/>
          <w:color w:val="000000" w:themeColor="text1"/>
          <w:sz w:val="20"/>
          <w:szCs w:val="20"/>
        </w:rPr>
        <w:t>Fe₃O₄</w:t>
      </w:r>
      <w:r w:rsidR="00E42BF7" w:rsidRPr="008B71BC">
        <w:rPr>
          <w:rFonts w:ascii="Times New Roman" w:hAnsi="Times New Roman" w:cs="Times New Roman"/>
          <w:i/>
          <w:iCs/>
          <w:sz w:val="20"/>
          <w:szCs w:val="20"/>
        </w:rPr>
        <w:t xml:space="preserve"> </w:t>
      </w:r>
      <w:r w:rsidRPr="008B71BC">
        <w:rPr>
          <w:rFonts w:ascii="Times New Roman" w:hAnsi="Times New Roman" w:cs="Times New Roman"/>
          <w:i/>
          <w:iCs/>
          <w:sz w:val="20"/>
          <w:szCs w:val="20"/>
        </w:rPr>
        <w:t>NPs</w:t>
      </w:r>
      <w:r w:rsidR="00232CDD" w:rsidRPr="008B71BC">
        <w:rPr>
          <w:rFonts w:ascii="Times New Roman" w:hAnsi="Times New Roman" w:cs="Times New Roman" w:hint="eastAsia"/>
          <w:i/>
          <w:iCs/>
          <w:sz w:val="20"/>
          <w:szCs w:val="20"/>
        </w:rPr>
        <w:t xml:space="preserve"> (s</w:t>
      </w:r>
      <w:r w:rsidRPr="008B71BC">
        <w:rPr>
          <w:rFonts w:ascii="Times New Roman" w:hAnsi="Times New Roman" w:cs="Times New Roman"/>
          <w:i/>
          <w:iCs/>
          <w:sz w:val="20"/>
          <w:szCs w:val="20"/>
        </w:rPr>
        <w:t>cale bar, 100 nm</w:t>
      </w:r>
      <w:r w:rsidR="00232CDD" w:rsidRPr="008B71BC">
        <w:rPr>
          <w:rFonts w:ascii="Times New Roman" w:hAnsi="Times New Roman" w:cs="Times New Roman" w:hint="eastAsia"/>
          <w:i/>
          <w:iCs/>
          <w:sz w:val="20"/>
          <w:szCs w:val="20"/>
        </w:rPr>
        <w:t>)</w:t>
      </w:r>
      <w:r w:rsidRPr="008B71BC">
        <w:rPr>
          <w:rFonts w:ascii="Times New Roman" w:hAnsi="Times New Roman" w:cs="Times New Roman"/>
          <w:i/>
          <w:iCs/>
          <w:sz w:val="20"/>
          <w:szCs w:val="20"/>
        </w:rPr>
        <w:t>.</w:t>
      </w:r>
    </w:p>
    <w:p w14:paraId="50EC426F" w14:textId="77777777" w:rsidR="008106FB" w:rsidRPr="008B71BC" w:rsidRDefault="008106FB" w:rsidP="00AC4446">
      <w:pPr>
        <w:rPr>
          <w:rFonts w:ascii="Times New Roman" w:hAnsi="Times New Roman" w:cs="Times New Roman"/>
          <w:i/>
          <w:iCs/>
          <w:sz w:val="18"/>
          <w:szCs w:val="18"/>
        </w:rPr>
      </w:pPr>
      <w:r w:rsidRPr="008B71BC">
        <w:rPr>
          <w:rFonts w:ascii="Times New Roman" w:hAnsi="Times New Roman" w:cs="Times New Roman"/>
          <w:i/>
          <w:iCs/>
          <w:sz w:val="18"/>
          <w:szCs w:val="18"/>
        </w:rPr>
        <w:br w:type="page"/>
      </w:r>
    </w:p>
    <w:p w14:paraId="4B5D4A7F" w14:textId="4848CF83" w:rsidR="00F80D9C" w:rsidRPr="008B71BC" w:rsidRDefault="005A0940" w:rsidP="00AC4446">
      <w:pPr>
        <w:spacing w:after="0" w:line="0" w:lineRule="atLeast"/>
        <w:jc w:val="center"/>
        <w:rPr>
          <w:rFonts w:ascii="Times New Roman" w:hAnsi="Times New Roman" w:cs="Times New Roman"/>
          <w:b/>
          <w:bCs/>
          <w:i/>
          <w:iCs/>
          <w:sz w:val="20"/>
          <w:szCs w:val="20"/>
        </w:rPr>
      </w:pPr>
      <w:r w:rsidRPr="008B71BC">
        <w:rPr>
          <w:rFonts w:ascii="Times New Roman" w:hAnsi="Times New Roman" w:cs="Times New Roman"/>
          <w:b/>
          <w:bCs/>
          <w:i/>
          <w:iCs/>
          <w:noProof/>
          <w:sz w:val="20"/>
          <w:szCs w:val="20"/>
        </w:rPr>
        <w:lastRenderedPageBreak/>
        <w:drawing>
          <wp:inline distT="0" distB="0" distL="0" distR="0" wp14:anchorId="2C4D9E05" wp14:editId="00AE0A4E">
            <wp:extent cx="5685790" cy="6782207"/>
            <wp:effectExtent l="0" t="0" r="0" b="0"/>
            <wp:docPr id="134905878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9058789" name="图片 2"/>
                    <pic:cNvPicPr/>
                  </pic:nvPicPr>
                  <pic:blipFill rotWithShape="1">
                    <a:blip r:embed="rId10"/>
                    <a:srcRect l="-122" t="637" r="3600" b="923"/>
                    <a:stretch>
                      <a:fillRect/>
                    </a:stretch>
                  </pic:blipFill>
                  <pic:spPr bwMode="auto">
                    <a:xfrm>
                      <a:off x="0" y="0"/>
                      <a:ext cx="5687428" cy="6784161"/>
                    </a:xfrm>
                    <a:prstGeom prst="rect">
                      <a:avLst/>
                    </a:prstGeom>
                    <a:ln>
                      <a:noFill/>
                    </a:ln>
                    <a:extLst>
                      <a:ext uri="{53640926-AAD7-44D8-BBD7-CCE9431645EC}">
                        <a14:shadowObscured xmlns:a14="http://schemas.microsoft.com/office/drawing/2010/main"/>
                      </a:ext>
                    </a:extLst>
                  </pic:spPr>
                </pic:pic>
              </a:graphicData>
            </a:graphic>
          </wp:inline>
        </w:drawing>
      </w:r>
    </w:p>
    <w:p w14:paraId="58356501" w14:textId="79E07E64" w:rsidR="001D70D1" w:rsidRPr="008B71BC" w:rsidRDefault="001D70D1" w:rsidP="00AC4446">
      <w:pPr>
        <w:spacing w:after="0" w:line="0" w:lineRule="atLeast"/>
        <w:jc w:val="both"/>
        <w:rPr>
          <w:rFonts w:ascii="Times New Roman" w:hAnsi="Times New Roman" w:cs="Times New Roman"/>
          <w:i/>
          <w:iCs/>
          <w:sz w:val="20"/>
          <w:szCs w:val="20"/>
        </w:rPr>
      </w:pPr>
      <w:r w:rsidRPr="008B71BC">
        <w:rPr>
          <w:rFonts w:ascii="Times New Roman" w:hAnsi="Times New Roman" w:cs="Times New Roman"/>
          <w:b/>
          <w:bCs/>
          <w:i/>
          <w:iCs/>
          <w:sz w:val="20"/>
          <w:szCs w:val="20"/>
        </w:rPr>
        <w:t>Figure S2 (A)</w:t>
      </w:r>
      <w:r w:rsidRPr="008B71BC">
        <w:rPr>
          <w:rFonts w:ascii="Times New Roman" w:hAnsi="Times New Roman" w:cs="Times New Roman"/>
          <w:i/>
          <w:iCs/>
          <w:sz w:val="20"/>
          <w:szCs w:val="20"/>
        </w:rPr>
        <w:t xml:space="preserve"> UV–vis absorption spectra of Pt@</w:t>
      </w:r>
      <w:r w:rsidRPr="008B71BC">
        <w:rPr>
          <w:rFonts w:ascii="Times New Roman" w:hAnsi="Times New Roman" w:cs="Times New Roman"/>
          <w:i/>
          <w:iCs/>
          <w:color w:val="000000" w:themeColor="text1"/>
          <w:sz w:val="20"/>
          <w:szCs w:val="20"/>
        </w:rPr>
        <w:t>Fe₃O₄</w:t>
      </w:r>
      <w:r w:rsidRPr="008B71BC">
        <w:rPr>
          <w:rFonts w:ascii="Times New Roman" w:hAnsi="Times New Roman" w:cs="Times New Roman"/>
          <w:i/>
          <w:iCs/>
          <w:sz w:val="20"/>
          <w:szCs w:val="20"/>
        </w:rPr>
        <w:t xml:space="preserve"> and </w:t>
      </w:r>
      <w:r w:rsidRPr="008B71BC">
        <w:rPr>
          <w:rFonts w:ascii="Times New Roman" w:hAnsi="Times New Roman" w:cs="Times New Roman"/>
          <w:i/>
          <w:iCs/>
          <w:color w:val="000000" w:themeColor="text1"/>
          <w:sz w:val="20"/>
          <w:szCs w:val="20"/>
        </w:rPr>
        <w:t>Fe₃O₄</w:t>
      </w:r>
      <w:r w:rsidRPr="008B71BC">
        <w:rPr>
          <w:rFonts w:ascii="Times New Roman" w:hAnsi="Times New Roman" w:cs="Times New Roman"/>
          <w:i/>
          <w:iCs/>
          <w:sz w:val="20"/>
          <w:szCs w:val="20"/>
        </w:rPr>
        <w:t xml:space="preserve"> NPs at the same concentration. Data shown as a mean of n = 3 separate measurements. </w:t>
      </w:r>
      <w:r w:rsidRPr="008B71BC">
        <w:rPr>
          <w:rFonts w:ascii="Times New Roman" w:hAnsi="Times New Roman" w:cs="Times New Roman"/>
          <w:b/>
          <w:bCs/>
          <w:i/>
          <w:iCs/>
          <w:sz w:val="20"/>
          <w:szCs w:val="20"/>
        </w:rPr>
        <w:t>(B)</w:t>
      </w:r>
      <w:r w:rsidRPr="008B71BC">
        <w:rPr>
          <w:rFonts w:ascii="Times New Roman" w:hAnsi="Times New Roman" w:cs="Times New Roman"/>
          <w:i/>
          <w:iCs/>
          <w:sz w:val="20"/>
          <w:szCs w:val="20"/>
        </w:rPr>
        <w:t xml:space="preserve"> Schematic representation of the oxidation reaction of TMB catalyzed by </w:t>
      </w:r>
      <w:proofErr w:type="gramStart"/>
      <w:r w:rsidRPr="008B71BC">
        <w:rPr>
          <w:rFonts w:ascii="Times New Roman" w:hAnsi="Times New Roman" w:cs="Times New Roman"/>
          <w:i/>
          <w:iCs/>
          <w:sz w:val="20"/>
          <w:szCs w:val="20"/>
        </w:rPr>
        <w:t>Pt(</w:t>
      </w:r>
      <w:proofErr w:type="gramEnd"/>
      <w:r w:rsidRPr="008B71BC">
        <w:rPr>
          <w:rFonts w:ascii="Times New Roman" w:hAnsi="Times New Roman" w:cs="Times New Roman"/>
          <w:i/>
          <w:iCs/>
          <w:sz w:val="20"/>
          <w:szCs w:val="20"/>
        </w:rPr>
        <w:t>0) with the presence of H</w:t>
      </w:r>
      <w:r w:rsidRPr="008B71BC">
        <w:rPr>
          <w:rFonts w:ascii="Times New Roman" w:hAnsi="Times New Roman" w:cs="Times New Roman"/>
          <w:i/>
          <w:iCs/>
          <w:sz w:val="20"/>
          <w:szCs w:val="20"/>
          <w:vertAlign w:val="subscript"/>
        </w:rPr>
        <w:t>2</w:t>
      </w:r>
      <w:r w:rsidRPr="008B71BC">
        <w:rPr>
          <w:rFonts w:ascii="Times New Roman" w:hAnsi="Times New Roman" w:cs="Times New Roman"/>
          <w:i/>
          <w:iCs/>
          <w:sz w:val="20"/>
          <w:szCs w:val="20"/>
        </w:rPr>
        <w:t>O</w:t>
      </w:r>
      <w:r w:rsidRPr="008B71BC">
        <w:rPr>
          <w:rFonts w:ascii="Times New Roman" w:hAnsi="Times New Roman" w:cs="Times New Roman"/>
          <w:i/>
          <w:iCs/>
          <w:sz w:val="20"/>
          <w:szCs w:val="20"/>
          <w:vertAlign w:val="subscript"/>
        </w:rPr>
        <w:t xml:space="preserve">2 </w:t>
      </w:r>
      <w:r w:rsidRPr="008B71BC">
        <w:rPr>
          <w:rFonts w:ascii="Times New Roman" w:hAnsi="Times New Roman" w:cs="Times New Roman"/>
          <w:i/>
          <w:iCs/>
          <w:sz w:val="20"/>
          <w:szCs w:val="20"/>
        </w:rPr>
        <w:t>to generate blue products.</w:t>
      </w:r>
      <w:r w:rsidRPr="008B71BC">
        <w:rPr>
          <w:rFonts w:ascii="Times New Roman" w:hAnsi="Times New Roman" w:cs="Times New Roman"/>
          <w:b/>
          <w:bCs/>
          <w:i/>
          <w:iCs/>
          <w:sz w:val="20"/>
          <w:szCs w:val="20"/>
        </w:rPr>
        <w:t xml:space="preserve"> (C)</w:t>
      </w:r>
      <w:r w:rsidRPr="008B71BC">
        <w:rPr>
          <w:rFonts w:ascii="Times New Roman" w:hAnsi="Times New Roman" w:cs="Times New Roman"/>
          <w:i/>
          <w:iCs/>
          <w:sz w:val="20"/>
          <w:szCs w:val="20"/>
        </w:rPr>
        <w:t xml:space="preserve"> Hydrodynamic diameter distribution of Pt@</w:t>
      </w:r>
      <w:r w:rsidRPr="008B71BC">
        <w:rPr>
          <w:rFonts w:ascii="Times New Roman" w:hAnsi="Times New Roman" w:cs="Times New Roman"/>
          <w:i/>
          <w:iCs/>
          <w:color w:val="000000" w:themeColor="text1"/>
          <w:sz w:val="20"/>
          <w:szCs w:val="20"/>
        </w:rPr>
        <w:t>Fe₃O₄</w:t>
      </w:r>
      <w:r w:rsidRPr="008B71BC">
        <w:rPr>
          <w:rFonts w:ascii="Times New Roman" w:hAnsi="Times New Roman" w:cs="Times New Roman"/>
          <w:i/>
          <w:iCs/>
          <w:sz w:val="20"/>
          <w:szCs w:val="20"/>
        </w:rPr>
        <w:t xml:space="preserve"> </w:t>
      </w:r>
      <w:r w:rsidRPr="008B71BC">
        <w:rPr>
          <w:rFonts w:ascii="Times New Roman" w:hAnsi="Times New Roman" w:cs="Times New Roman" w:hint="eastAsia"/>
          <w:i/>
          <w:iCs/>
          <w:sz w:val="20"/>
          <w:szCs w:val="20"/>
        </w:rPr>
        <w:t xml:space="preserve">measured </w:t>
      </w:r>
      <w:r w:rsidRPr="008B71BC">
        <w:rPr>
          <w:rFonts w:ascii="Times New Roman" w:hAnsi="Times New Roman" w:cs="Times New Roman"/>
          <w:i/>
          <w:iCs/>
          <w:sz w:val="20"/>
          <w:szCs w:val="20"/>
        </w:rPr>
        <w:t>by DLS treated in different conditions (“Fresh batch 1-3” refers to freshly synthesized Pt@</w:t>
      </w:r>
      <w:r w:rsidRPr="008B71BC">
        <w:rPr>
          <w:rFonts w:ascii="Times New Roman" w:hAnsi="Times New Roman" w:cs="Times New Roman"/>
          <w:i/>
          <w:iCs/>
          <w:color w:val="000000" w:themeColor="text1"/>
          <w:sz w:val="20"/>
          <w:szCs w:val="20"/>
        </w:rPr>
        <w:t xml:space="preserve">Fe₃O₄ in three independent batches, “Dried” refers to </w:t>
      </w:r>
      <w:r w:rsidRPr="008B71BC">
        <w:rPr>
          <w:rFonts w:ascii="Times New Roman" w:hAnsi="Times New Roman" w:cs="Times New Roman"/>
          <w:i/>
          <w:iCs/>
          <w:sz w:val="20"/>
          <w:szCs w:val="20"/>
        </w:rPr>
        <w:t>Pt@</w:t>
      </w:r>
      <w:r w:rsidRPr="008B71BC">
        <w:rPr>
          <w:rFonts w:ascii="Times New Roman" w:hAnsi="Times New Roman" w:cs="Times New Roman"/>
          <w:i/>
          <w:iCs/>
          <w:color w:val="000000" w:themeColor="text1"/>
          <w:sz w:val="20"/>
          <w:szCs w:val="20"/>
        </w:rPr>
        <w:t xml:space="preserve">Fe₃O₄ dried into powder and then redispersed in water, “Incubated in serum” refers to </w:t>
      </w:r>
      <w:r w:rsidRPr="008B71BC">
        <w:rPr>
          <w:rFonts w:ascii="Times New Roman" w:hAnsi="Times New Roman" w:cs="Times New Roman"/>
          <w:i/>
          <w:iCs/>
          <w:sz w:val="20"/>
          <w:szCs w:val="20"/>
        </w:rPr>
        <w:t>Pt@</w:t>
      </w:r>
      <w:r w:rsidRPr="008B71BC">
        <w:rPr>
          <w:rFonts w:ascii="Times New Roman" w:hAnsi="Times New Roman" w:cs="Times New Roman"/>
          <w:i/>
          <w:iCs/>
          <w:color w:val="000000" w:themeColor="text1"/>
          <w:sz w:val="20"/>
          <w:szCs w:val="20"/>
        </w:rPr>
        <w:t>Fe₃O₄ incubated in human serum at 37 °C for 6 hours, magnetically separated, washed, and then redispers</w:t>
      </w:r>
      <w:r w:rsidRPr="008B71BC">
        <w:rPr>
          <w:rFonts w:ascii="Times New Roman" w:hAnsi="Times New Roman" w:cs="Times New Roman" w:hint="eastAsia"/>
          <w:i/>
          <w:iCs/>
          <w:color w:val="000000" w:themeColor="text1"/>
          <w:sz w:val="20"/>
          <w:szCs w:val="20"/>
        </w:rPr>
        <w:t>ed</w:t>
      </w:r>
      <w:r w:rsidRPr="008B71BC">
        <w:rPr>
          <w:rFonts w:ascii="Times New Roman" w:hAnsi="Times New Roman" w:cs="Times New Roman"/>
          <w:i/>
          <w:iCs/>
          <w:color w:val="000000" w:themeColor="text1"/>
          <w:sz w:val="20"/>
          <w:szCs w:val="20"/>
        </w:rPr>
        <w:t xml:space="preserve"> in water, </w:t>
      </w:r>
      <w:r w:rsidRPr="008B71BC">
        <w:rPr>
          <w:rFonts w:ascii="Times New Roman" w:hAnsi="Times New Roman" w:cs="Times New Roman" w:hint="eastAsia"/>
          <w:i/>
          <w:iCs/>
          <w:color w:val="000000" w:themeColor="text1"/>
          <w:sz w:val="20"/>
          <w:szCs w:val="20"/>
        </w:rPr>
        <w:t xml:space="preserve">and </w:t>
      </w:r>
      <w:r w:rsidRPr="008B71BC">
        <w:rPr>
          <w:rFonts w:ascii="Times New Roman" w:hAnsi="Times New Roman" w:cs="Times New Roman"/>
          <w:i/>
          <w:iCs/>
          <w:color w:val="000000" w:themeColor="text1"/>
          <w:sz w:val="20"/>
          <w:szCs w:val="20"/>
        </w:rPr>
        <w:t>“</w:t>
      </w:r>
      <w:r w:rsidRPr="008B71BC">
        <w:rPr>
          <w:rFonts w:ascii="Times New Roman" w:hAnsi="Times New Roman" w:cs="Times New Roman" w:hint="eastAsia"/>
          <w:i/>
          <w:iCs/>
          <w:color w:val="000000" w:themeColor="text1"/>
          <w:sz w:val="20"/>
          <w:szCs w:val="20"/>
        </w:rPr>
        <w:t>One year aged</w:t>
      </w:r>
      <w:r w:rsidRPr="008B71BC">
        <w:rPr>
          <w:rFonts w:ascii="Times New Roman" w:hAnsi="Times New Roman" w:cs="Times New Roman"/>
          <w:i/>
          <w:iCs/>
          <w:color w:val="000000" w:themeColor="text1"/>
          <w:sz w:val="20"/>
          <w:szCs w:val="20"/>
        </w:rPr>
        <w:t xml:space="preserve">” refers to </w:t>
      </w:r>
      <w:r w:rsidRPr="008B71BC">
        <w:rPr>
          <w:rFonts w:ascii="Times New Roman" w:hAnsi="Times New Roman" w:cs="Times New Roman"/>
          <w:i/>
          <w:iCs/>
          <w:sz w:val="20"/>
          <w:szCs w:val="20"/>
        </w:rPr>
        <w:t>Pt@</w:t>
      </w:r>
      <w:r w:rsidRPr="008B71BC">
        <w:rPr>
          <w:rFonts w:ascii="Times New Roman" w:hAnsi="Times New Roman" w:cs="Times New Roman"/>
          <w:i/>
          <w:iCs/>
          <w:color w:val="000000" w:themeColor="text1"/>
          <w:sz w:val="20"/>
          <w:szCs w:val="20"/>
        </w:rPr>
        <w:t>Fe₃O₄ stored at 4 °C for 1 year</w:t>
      </w:r>
      <w:r w:rsidRPr="008B71BC">
        <w:rPr>
          <w:rFonts w:ascii="Times New Roman" w:hAnsi="Times New Roman" w:cs="Times New Roman"/>
          <w:i/>
          <w:iCs/>
          <w:sz w:val="20"/>
          <w:szCs w:val="20"/>
        </w:rPr>
        <w:t>). Data shown as mean ± S.D. (n = 3 separate measurements).</w:t>
      </w:r>
      <w:r w:rsidRPr="008B71BC">
        <w:rPr>
          <w:rFonts w:ascii="Times New Roman" w:hAnsi="Times New Roman" w:cs="Times New Roman"/>
          <w:b/>
          <w:bCs/>
          <w:i/>
          <w:iCs/>
          <w:sz w:val="20"/>
          <w:szCs w:val="20"/>
        </w:rPr>
        <w:t xml:space="preserve"> (D)</w:t>
      </w:r>
      <w:r w:rsidRPr="008B71BC">
        <w:rPr>
          <w:rFonts w:ascii="Times New Roman" w:hAnsi="Times New Roman" w:cs="Times New Roman"/>
          <w:i/>
          <w:iCs/>
          <w:sz w:val="20"/>
          <w:szCs w:val="20"/>
        </w:rPr>
        <w:t>Time-resolved evolution of the absorbance at 650 nm caused by the oxidation of TMB in the presence of H</w:t>
      </w:r>
      <w:r w:rsidRPr="008B71BC">
        <w:rPr>
          <w:rFonts w:ascii="Times New Roman" w:hAnsi="Times New Roman" w:cs="Times New Roman"/>
          <w:i/>
          <w:iCs/>
          <w:sz w:val="20"/>
          <w:szCs w:val="20"/>
          <w:vertAlign w:val="subscript"/>
        </w:rPr>
        <w:t>2</w:t>
      </w:r>
      <w:r w:rsidRPr="008B71BC">
        <w:rPr>
          <w:rFonts w:ascii="Times New Roman" w:hAnsi="Times New Roman" w:cs="Times New Roman"/>
          <w:i/>
          <w:iCs/>
          <w:sz w:val="20"/>
          <w:szCs w:val="20"/>
        </w:rPr>
        <w:t>O</w:t>
      </w:r>
      <w:r w:rsidRPr="008B71BC">
        <w:rPr>
          <w:rFonts w:ascii="Times New Roman" w:hAnsi="Times New Roman" w:cs="Times New Roman"/>
          <w:i/>
          <w:iCs/>
          <w:sz w:val="20"/>
          <w:szCs w:val="20"/>
          <w:vertAlign w:val="subscript"/>
        </w:rPr>
        <w:t>2</w:t>
      </w:r>
      <w:r w:rsidRPr="008B71BC">
        <w:rPr>
          <w:rFonts w:ascii="Times New Roman" w:hAnsi="Times New Roman" w:cs="Times New Roman"/>
          <w:i/>
          <w:iCs/>
          <w:sz w:val="20"/>
          <w:szCs w:val="20"/>
        </w:rPr>
        <w:t xml:space="preserve"> catalyzed by Pt@</w:t>
      </w:r>
      <w:r w:rsidRPr="008B71BC">
        <w:rPr>
          <w:rFonts w:ascii="Times New Roman" w:hAnsi="Times New Roman" w:cs="Times New Roman"/>
          <w:i/>
          <w:iCs/>
          <w:color w:val="000000" w:themeColor="text1"/>
          <w:sz w:val="20"/>
          <w:szCs w:val="20"/>
        </w:rPr>
        <w:t>Fe₃O₄</w:t>
      </w:r>
      <w:r w:rsidRPr="008B71BC">
        <w:rPr>
          <w:rFonts w:ascii="Times New Roman" w:hAnsi="Times New Roman" w:cs="Times New Roman"/>
          <w:i/>
          <w:iCs/>
          <w:sz w:val="20"/>
          <w:szCs w:val="20"/>
        </w:rPr>
        <w:t xml:space="preserve"> treated in different conditions (same as in </w:t>
      </w:r>
      <w:r w:rsidRPr="008B71BC">
        <w:rPr>
          <w:rFonts w:ascii="Times New Roman" w:hAnsi="Times New Roman" w:cs="Times New Roman"/>
          <w:b/>
          <w:bCs/>
          <w:i/>
          <w:iCs/>
          <w:sz w:val="20"/>
          <w:szCs w:val="20"/>
        </w:rPr>
        <w:t>Figure S2</w:t>
      </w:r>
      <w:r w:rsidRPr="008B71BC">
        <w:rPr>
          <w:rFonts w:ascii="Times New Roman" w:hAnsi="Times New Roman" w:cs="Times New Roman" w:hint="eastAsia"/>
          <w:b/>
          <w:bCs/>
          <w:i/>
          <w:iCs/>
          <w:sz w:val="20"/>
          <w:szCs w:val="20"/>
        </w:rPr>
        <w:t>C</w:t>
      </w:r>
      <w:r w:rsidRPr="008B71BC">
        <w:rPr>
          <w:rFonts w:ascii="Times New Roman" w:hAnsi="Times New Roman" w:cs="Times New Roman"/>
          <w:i/>
          <w:iCs/>
          <w:sz w:val="20"/>
          <w:szCs w:val="20"/>
        </w:rPr>
        <w:t>).</w:t>
      </w:r>
      <w:r w:rsidRPr="008B71BC">
        <w:rPr>
          <w:rFonts w:ascii="Times New Roman" w:hAnsi="Times New Roman" w:cs="Times New Roman"/>
          <w:b/>
          <w:bCs/>
          <w:i/>
          <w:iCs/>
          <w:sz w:val="20"/>
          <w:szCs w:val="20"/>
        </w:rPr>
        <w:t xml:space="preserve"> </w:t>
      </w:r>
      <w:bookmarkStart w:id="3" w:name="OLE_LINK1"/>
      <w:r w:rsidRPr="008B71BC">
        <w:rPr>
          <w:rFonts w:ascii="Times New Roman" w:hAnsi="Times New Roman" w:cs="Times New Roman"/>
          <w:i/>
          <w:iCs/>
          <w:sz w:val="20"/>
          <w:szCs w:val="20"/>
        </w:rPr>
        <w:t>Water was used as the control condition. Data shown as mean ± S.D., n = 3 separate plate wells,</w:t>
      </w:r>
      <w:bookmarkEnd w:id="3"/>
      <w:r w:rsidRPr="008B71BC">
        <w:rPr>
          <w:rFonts w:ascii="Times New Roman" w:hAnsi="Times New Roman" w:cs="Times New Roman"/>
          <w:i/>
          <w:iCs/>
          <w:sz w:val="20"/>
          <w:szCs w:val="20"/>
        </w:rPr>
        <w:t xml:space="preserve"> with a final particle concentration of 0.2 pM.</w:t>
      </w:r>
      <w:r w:rsidRPr="008B71BC">
        <w:rPr>
          <w:rFonts w:ascii="Times New Roman" w:hAnsi="Times New Roman" w:cs="Times New Roman"/>
          <w:b/>
          <w:bCs/>
          <w:i/>
          <w:iCs/>
          <w:sz w:val="20"/>
          <w:szCs w:val="20"/>
        </w:rPr>
        <w:t xml:space="preserve"> (E)</w:t>
      </w:r>
      <w:r w:rsidRPr="008B71BC">
        <w:rPr>
          <w:rFonts w:ascii="Times New Roman" w:hAnsi="Times New Roman" w:cs="Times New Roman"/>
          <w:i/>
          <w:iCs/>
          <w:sz w:val="20"/>
          <w:szCs w:val="20"/>
        </w:rPr>
        <w:t xml:space="preserve"> Time-resolved evolution of the absorbance at 65</w:t>
      </w:r>
      <w:r w:rsidRPr="008B71BC">
        <w:rPr>
          <w:rFonts w:ascii="Times New Roman" w:hAnsi="Times New Roman" w:cs="Times New Roman" w:hint="eastAsia"/>
          <w:i/>
          <w:iCs/>
          <w:sz w:val="20"/>
          <w:szCs w:val="20"/>
        </w:rPr>
        <w:t>3</w:t>
      </w:r>
      <w:r w:rsidRPr="008B71BC">
        <w:rPr>
          <w:rFonts w:ascii="Times New Roman" w:hAnsi="Times New Roman" w:cs="Times New Roman"/>
          <w:i/>
          <w:iCs/>
          <w:sz w:val="20"/>
          <w:szCs w:val="20"/>
        </w:rPr>
        <w:t xml:space="preserve"> nm caused by the oxidation of TMB in the presence of H</w:t>
      </w:r>
      <w:r w:rsidRPr="008B71BC">
        <w:rPr>
          <w:rFonts w:ascii="Times New Roman" w:hAnsi="Times New Roman" w:cs="Times New Roman"/>
          <w:i/>
          <w:iCs/>
          <w:sz w:val="20"/>
          <w:szCs w:val="20"/>
          <w:vertAlign w:val="subscript"/>
        </w:rPr>
        <w:t>2</w:t>
      </w:r>
      <w:r w:rsidRPr="008B71BC">
        <w:rPr>
          <w:rFonts w:ascii="Times New Roman" w:hAnsi="Times New Roman" w:cs="Times New Roman"/>
          <w:i/>
          <w:iCs/>
          <w:sz w:val="20"/>
          <w:szCs w:val="20"/>
        </w:rPr>
        <w:t>O</w:t>
      </w:r>
      <w:r w:rsidRPr="008B71BC">
        <w:rPr>
          <w:rFonts w:ascii="Times New Roman" w:hAnsi="Times New Roman" w:cs="Times New Roman"/>
          <w:i/>
          <w:iCs/>
          <w:sz w:val="20"/>
          <w:szCs w:val="20"/>
          <w:vertAlign w:val="subscript"/>
        </w:rPr>
        <w:t>2</w:t>
      </w:r>
      <w:r w:rsidRPr="008B71BC">
        <w:rPr>
          <w:rFonts w:ascii="Times New Roman" w:hAnsi="Times New Roman" w:cs="Times New Roman"/>
          <w:i/>
          <w:iCs/>
          <w:sz w:val="20"/>
          <w:szCs w:val="20"/>
        </w:rPr>
        <w:t xml:space="preserve"> catalyzed by Pt@</w:t>
      </w:r>
      <w:r w:rsidRPr="008B71BC">
        <w:rPr>
          <w:rFonts w:ascii="Times New Roman" w:hAnsi="Times New Roman" w:cs="Times New Roman"/>
          <w:i/>
          <w:iCs/>
          <w:color w:val="000000" w:themeColor="text1"/>
          <w:sz w:val="20"/>
          <w:szCs w:val="20"/>
        </w:rPr>
        <w:t>Fe₃O₄</w:t>
      </w:r>
      <w:r w:rsidRPr="008B71BC">
        <w:rPr>
          <w:rFonts w:ascii="Times New Roman" w:hAnsi="Times New Roman" w:cs="Times New Roman"/>
          <w:b/>
          <w:bCs/>
          <w:i/>
          <w:iCs/>
          <w:sz w:val="20"/>
          <w:szCs w:val="20"/>
        </w:rPr>
        <w:t xml:space="preserve"> </w:t>
      </w:r>
      <w:r w:rsidRPr="008B71BC">
        <w:rPr>
          <w:rFonts w:ascii="Times New Roman" w:hAnsi="Times New Roman" w:cs="Times New Roman"/>
          <w:i/>
          <w:iCs/>
          <w:sz w:val="20"/>
          <w:szCs w:val="20"/>
        </w:rPr>
        <w:t xml:space="preserve">with different amount of Pt (ng), and the specific activity (SA, 8436 U/mg) obtained from the amount of Pt nanozyme and the initial slope of the TMB reaction kinetic curves. Data shown as mean ± S.D., n = 3 separate plate wells. </w:t>
      </w:r>
      <w:r w:rsidRPr="008B71BC">
        <w:rPr>
          <w:rFonts w:ascii="Times New Roman" w:hAnsi="Times New Roman" w:cs="Times New Roman"/>
          <w:b/>
          <w:bCs/>
          <w:i/>
          <w:iCs/>
          <w:sz w:val="20"/>
          <w:szCs w:val="20"/>
        </w:rPr>
        <w:t>(F)</w:t>
      </w:r>
      <w:r w:rsidRPr="008B71BC">
        <w:rPr>
          <w:rFonts w:ascii="Times New Roman" w:hAnsi="Times New Roman" w:cs="Times New Roman"/>
          <w:i/>
          <w:iCs/>
          <w:sz w:val="20"/>
          <w:szCs w:val="20"/>
        </w:rPr>
        <w:t xml:space="preserve"> Time-</w:t>
      </w:r>
      <w:r w:rsidRPr="008B71BC">
        <w:rPr>
          <w:rFonts w:ascii="Times New Roman" w:hAnsi="Times New Roman" w:cs="Times New Roman"/>
          <w:i/>
          <w:iCs/>
          <w:sz w:val="20"/>
          <w:szCs w:val="20"/>
        </w:rPr>
        <w:lastRenderedPageBreak/>
        <w:t>resolved evolution of the absorbance at 65</w:t>
      </w:r>
      <w:r w:rsidRPr="008B71BC">
        <w:rPr>
          <w:rFonts w:ascii="Times New Roman" w:hAnsi="Times New Roman" w:cs="Times New Roman" w:hint="eastAsia"/>
          <w:i/>
          <w:iCs/>
          <w:sz w:val="20"/>
          <w:szCs w:val="20"/>
        </w:rPr>
        <w:t>3</w:t>
      </w:r>
      <w:r w:rsidRPr="008B71BC">
        <w:rPr>
          <w:rFonts w:ascii="Times New Roman" w:hAnsi="Times New Roman" w:cs="Times New Roman"/>
          <w:i/>
          <w:iCs/>
          <w:sz w:val="20"/>
          <w:szCs w:val="20"/>
        </w:rPr>
        <w:t xml:space="preserve"> nm caused by the oxidation of </w:t>
      </w:r>
      <w:r w:rsidR="00AC4446" w:rsidRPr="008B71BC">
        <w:rPr>
          <w:rFonts w:ascii="Times New Roman" w:hAnsi="Times New Roman" w:cs="Times New Roman"/>
          <w:i/>
          <w:iCs/>
          <w:sz w:val="20"/>
          <w:szCs w:val="20"/>
        </w:rPr>
        <w:t>different concentrations of TMB (mM)</w:t>
      </w:r>
      <w:r w:rsidRPr="008B71BC">
        <w:rPr>
          <w:rFonts w:ascii="Times New Roman" w:hAnsi="Times New Roman" w:cs="Times New Roman"/>
          <w:i/>
          <w:iCs/>
          <w:sz w:val="20"/>
          <w:szCs w:val="20"/>
        </w:rPr>
        <w:t xml:space="preserve"> in the presence of H</w:t>
      </w:r>
      <w:r w:rsidRPr="008B71BC">
        <w:rPr>
          <w:rFonts w:ascii="Times New Roman" w:hAnsi="Times New Roman" w:cs="Times New Roman"/>
          <w:i/>
          <w:iCs/>
          <w:sz w:val="20"/>
          <w:szCs w:val="20"/>
          <w:vertAlign w:val="subscript"/>
        </w:rPr>
        <w:t>2</w:t>
      </w:r>
      <w:r w:rsidRPr="008B71BC">
        <w:rPr>
          <w:rFonts w:ascii="Times New Roman" w:hAnsi="Times New Roman" w:cs="Times New Roman"/>
          <w:i/>
          <w:iCs/>
          <w:sz w:val="20"/>
          <w:szCs w:val="20"/>
        </w:rPr>
        <w:t>O</w:t>
      </w:r>
      <w:r w:rsidRPr="008B71BC">
        <w:rPr>
          <w:rFonts w:ascii="Times New Roman" w:hAnsi="Times New Roman" w:cs="Times New Roman"/>
          <w:i/>
          <w:iCs/>
          <w:sz w:val="20"/>
          <w:szCs w:val="20"/>
          <w:vertAlign w:val="subscript"/>
        </w:rPr>
        <w:t>2</w:t>
      </w:r>
      <w:r w:rsidRPr="008B71BC">
        <w:rPr>
          <w:rFonts w:ascii="Times New Roman" w:hAnsi="Times New Roman" w:cs="Times New Roman"/>
          <w:i/>
          <w:iCs/>
          <w:sz w:val="20"/>
          <w:szCs w:val="20"/>
        </w:rPr>
        <w:t xml:space="preserve"> catalyzed by Pt@</w:t>
      </w:r>
      <w:r w:rsidRPr="008B71BC">
        <w:rPr>
          <w:rFonts w:ascii="Times New Roman" w:hAnsi="Times New Roman" w:cs="Times New Roman"/>
          <w:i/>
          <w:iCs/>
          <w:color w:val="000000" w:themeColor="text1"/>
          <w:sz w:val="20"/>
          <w:szCs w:val="20"/>
        </w:rPr>
        <w:t>Fe₃O₄</w:t>
      </w:r>
      <w:r w:rsidRPr="008B71BC">
        <w:rPr>
          <w:rFonts w:ascii="Times New Roman" w:hAnsi="Times New Roman" w:cs="Times New Roman"/>
          <w:i/>
          <w:iCs/>
          <w:sz w:val="20"/>
          <w:szCs w:val="20"/>
        </w:rPr>
        <w:t>, and the catalytic efficiency (K</w:t>
      </w:r>
      <w:r w:rsidRPr="008B71BC">
        <w:rPr>
          <w:rFonts w:ascii="Times New Roman" w:hAnsi="Times New Roman" w:cs="Times New Roman"/>
          <w:i/>
          <w:iCs/>
          <w:sz w:val="20"/>
          <w:szCs w:val="20"/>
          <w:vertAlign w:val="subscript"/>
        </w:rPr>
        <w:t>cat</w:t>
      </w:r>
      <w:r w:rsidRPr="008B71BC">
        <w:rPr>
          <w:rFonts w:ascii="Times New Roman" w:hAnsi="Times New Roman" w:cs="Times New Roman"/>
          <w:i/>
          <w:iCs/>
          <w:sz w:val="20"/>
          <w:szCs w:val="20"/>
        </w:rPr>
        <w:t xml:space="preserve">, </w:t>
      </w:r>
      <w:r w:rsidRPr="008B71BC">
        <w:rPr>
          <w:rFonts w:ascii="Times New Roman" w:eastAsia="宋体" w:hAnsi="Times New Roman" w:cs="Times New Roman"/>
          <w:i/>
          <w:iCs/>
          <w:color w:val="000000" w:themeColor="text1"/>
          <w:sz w:val="20"/>
          <w:szCs w:val="20"/>
        </w:rPr>
        <w:t>7.94 × 10</w:t>
      </w:r>
      <w:r w:rsidRPr="008B71BC">
        <w:rPr>
          <w:rFonts w:ascii="Times New Roman" w:eastAsia="宋体" w:hAnsi="Times New Roman" w:cs="Times New Roman"/>
          <w:i/>
          <w:iCs/>
          <w:color w:val="000000" w:themeColor="text1"/>
          <w:sz w:val="20"/>
          <w:szCs w:val="20"/>
          <w:vertAlign w:val="superscript"/>
        </w:rPr>
        <w:t>9</w:t>
      </w:r>
      <w:r w:rsidRPr="008B71BC">
        <w:rPr>
          <w:rFonts w:ascii="Times New Roman" w:eastAsia="宋体" w:hAnsi="Times New Roman" w:cs="Times New Roman"/>
          <w:i/>
          <w:iCs/>
          <w:color w:val="000000" w:themeColor="text1"/>
          <w:sz w:val="20"/>
          <w:szCs w:val="20"/>
        </w:rPr>
        <w:t xml:space="preserve"> s</w:t>
      </w:r>
      <w:r w:rsidRPr="008B71BC">
        <w:rPr>
          <w:rFonts w:ascii="Times New Roman" w:eastAsia="宋体" w:hAnsi="Times New Roman" w:cs="Times New Roman"/>
          <w:i/>
          <w:iCs/>
          <w:color w:val="000000" w:themeColor="text1"/>
          <w:sz w:val="20"/>
          <w:szCs w:val="20"/>
          <w:vertAlign w:val="superscript"/>
        </w:rPr>
        <w:t>-1</w:t>
      </w:r>
      <w:r w:rsidRPr="008B71BC">
        <w:rPr>
          <w:rFonts w:ascii="Times New Roman" w:hAnsi="Times New Roman" w:cs="Times New Roman"/>
          <w:i/>
          <w:iCs/>
          <w:sz w:val="20"/>
          <w:szCs w:val="20"/>
        </w:rPr>
        <w:t xml:space="preserve">) obtained from the initial reaction velocity and the Michaelis-Menten equation. Data shown as mean ± S.D., n = 3 separate plate wells. </w:t>
      </w:r>
      <w:r w:rsidRPr="008B71BC">
        <w:rPr>
          <w:rFonts w:ascii="Times New Roman" w:hAnsi="Times New Roman" w:cs="Times New Roman"/>
          <w:b/>
          <w:bCs/>
          <w:i/>
          <w:iCs/>
          <w:sz w:val="20"/>
          <w:szCs w:val="20"/>
        </w:rPr>
        <w:t>(G)</w:t>
      </w:r>
      <w:r w:rsidRPr="008B71BC">
        <w:rPr>
          <w:rFonts w:ascii="Times New Roman" w:hAnsi="Times New Roman" w:cs="Times New Roman"/>
          <w:i/>
          <w:iCs/>
          <w:sz w:val="20"/>
          <w:szCs w:val="20"/>
        </w:rPr>
        <w:t xml:space="preserve"> Hydrodynamic diameter distribution of Pt@</w:t>
      </w:r>
      <w:r w:rsidRPr="008B71BC">
        <w:rPr>
          <w:rFonts w:ascii="Times New Roman" w:hAnsi="Times New Roman" w:cs="Times New Roman"/>
          <w:i/>
          <w:iCs/>
          <w:color w:val="000000" w:themeColor="text1"/>
          <w:sz w:val="20"/>
          <w:szCs w:val="20"/>
        </w:rPr>
        <w:t>Fe₃O₄</w:t>
      </w:r>
      <w:r w:rsidRPr="008B71BC">
        <w:rPr>
          <w:rFonts w:ascii="Times New Roman" w:hAnsi="Times New Roman" w:cs="Times New Roman"/>
          <w:i/>
          <w:iCs/>
          <w:sz w:val="20"/>
          <w:szCs w:val="20"/>
        </w:rPr>
        <w:t>@Ab versus Pt@</w:t>
      </w:r>
      <w:r w:rsidRPr="008B71BC">
        <w:rPr>
          <w:rFonts w:ascii="Times New Roman" w:hAnsi="Times New Roman" w:cs="Times New Roman"/>
          <w:i/>
          <w:iCs/>
          <w:color w:val="000000" w:themeColor="text1"/>
          <w:sz w:val="20"/>
          <w:szCs w:val="20"/>
        </w:rPr>
        <w:t>Fe₃O₄</w:t>
      </w:r>
      <w:r w:rsidRPr="008B71BC">
        <w:rPr>
          <w:rFonts w:ascii="Times New Roman" w:hAnsi="Times New Roman" w:cs="Times New Roman"/>
          <w:i/>
          <w:iCs/>
          <w:sz w:val="20"/>
          <w:szCs w:val="20"/>
        </w:rPr>
        <w:t xml:space="preserve"> </w:t>
      </w:r>
      <w:r w:rsidR="00A8237A" w:rsidRPr="008B71BC">
        <w:rPr>
          <w:rFonts w:ascii="Times New Roman" w:hAnsi="Times New Roman" w:cs="Times New Roman" w:hint="eastAsia"/>
          <w:i/>
          <w:iCs/>
          <w:sz w:val="20"/>
          <w:szCs w:val="20"/>
        </w:rPr>
        <w:t xml:space="preserve">measured </w:t>
      </w:r>
      <w:r w:rsidRPr="008B71BC">
        <w:rPr>
          <w:rFonts w:ascii="Times New Roman" w:hAnsi="Times New Roman" w:cs="Times New Roman"/>
          <w:i/>
          <w:iCs/>
          <w:sz w:val="20"/>
          <w:szCs w:val="20"/>
        </w:rPr>
        <w:t xml:space="preserve">by DLS. Data shown as mean ± S.D. (n = 3 separate measurements). </w:t>
      </w:r>
      <w:r w:rsidRPr="008B71BC">
        <w:rPr>
          <w:rFonts w:ascii="Times New Roman" w:hAnsi="Times New Roman" w:cs="Times New Roman"/>
          <w:b/>
          <w:bCs/>
          <w:i/>
          <w:iCs/>
          <w:sz w:val="20"/>
          <w:szCs w:val="20"/>
        </w:rPr>
        <w:t>(H)</w:t>
      </w:r>
      <w:r w:rsidRPr="008B71BC">
        <w:rPr>
          <w:rFonts w:ascii="Times New Roman" w:hAnsi="Times New Roman" w:cs="Times New Roman"/>
          <w:i/>
          <w:iCs/>
          <w:sz w:val="20"/>
          <w:szCs w:val="20"/>
        </w:rPr>
        <w:t xml:space="preserve"> Zeta potential of Pt@</w:t>
      </w:r>
      <w:r w:rsidRPr="008B71BC">
        <w:rPr>
          <w:rFonts w:ascii="Times New Roman" w:hAnsi="Times New Roman" w:cs="Times New Roman"/>
          <w:i/>
          <w:iCs/>
          <w:color w:val="000000" w:themeColor="text1"/>
          <w:sz w:val="20"/>
          <w:szCs w:val="20"/>
        </w:rPr>
        <w:t>Fe₃O₄</w:t>
      </w:r>
      <w:r w:rsidRPr="008B71BC">
        <w:rPr>
          <w:rFonts w:ascii="Times New Roman" w:hAnsi="Times New Roman" w:cs="Times New Roman"/>
          <w:i/>
          <w:iCs/>
          <w:sz w:val="20"/>
          <w:szCs w:val="20"/>
        </w:rPr>
        <w:t>@Ab versus Pt@</w:t>
      </w:r>
      <w:r w:rsidRPr="008B71BC">
        <w:rPr>
          <w:rFonts w:ascii="Times New Roman" w:hAnsi="Times New Roman" w:cs="Times New Roman"/>
          <w:i/>
          <w:iCs/>
          <w:color w:val="000000" w:themeColor="text1"/>
          <w:sz w:val="20"/>
          <w:szCs w:val="20"/>
        </w:rPr>
        <w:t>Fe₃O₄</w:t>
      </w:r>
      <w:r w:rsidRPr="008B71BC">
        <w:rPr>
          <w:rFonts w:ascii="Times New Roman" w:hAnsi="Times New Roman" w:cs="Times New Roman"/>
          <w:i/>
          <w:iCs/>
          <w:sz w:val="20"/>
          <w:szCs w:val="20"/>
        </w:rPr>
        <w:t>. Data shown as mean ± S.D. (n = 3 separate measurements).</w:t>
      </w:r>
      <w:r w:rsidRPr="008B71BC">
        <w:rPr>
          <w:rFonts w:ascii="Times New Roman" w:hAnsi="Times New Roman" w:cs="Times New Roman"/>
          <w:b/>
          <w:bCs/>
          <w:i/>
          <w:iCs/>
          <w:sz w:val="20"/>
          <w:szCs w:val="20"/>
        </w:rPr>
        <w:t xml:space="preserve"> (I)</w:t>
      </w:r>
      <w:r w:rsidRPr="008B71BC">
        <w:rPr>
          <w:rFonts w:ascii="Times New Roman" w:hAnsi="Times New Roman" w:cs="Times New Roman"/>
          <w:i/>
          <w:iCs/>
          <w:sz w:val="20"/>
          <w:szCs w:val="20"/>
        </w:rPr>
        <w:t xml:space="preserve"> Recovery ratio of Pt@</w:t>
      </w:r>
      <w:r w:rsidRPr="008B71BC">
        <w:rPr>
          <w:rFonts w:ascii="Times New Roman" w:hAnsi="Times New Roman" w:cs="Times New Roman"/>
          <w:i/>
          <w:iCs/>
          <w:color w:val="000000" w:themeColor="text1"/>
          <w:sz w:val="20"/>
          <w:szCs w:val="20"/>
        </w:rPr>
        <w:t>Fe₃O₄</w:t>
      </w:r>
      <w:r w:rsidRPr="008B71BC">
        <w:rPr>
          <w:rFonts w:ascii="Times New Roman" w:hAnsi="Times New Roman" w:cs="Times New Roman"/>
          <w:i/>
          <w:iCs/>
          <w:sz w:val="20"/>
          <w:szCs w:val="20"/>
        </w:rPr>
        <w:t xml:space="preserve"> post magnetic separation from human serum and human saliva. The recovered amount of Pt@</w:t>
      </w:r>
      <w:r w:rsidRPr="008B71BC">
        <w:rPr>
          <w:rFonts w:ascii="Times New Roman" w:hAnsi="Times New Roman" w:cs="Times New Roman"/>
          <w:i/>
          <w:iCs/>
          <w:color w:val="000000" w:themeColor="text1"/>
          <w:sz w:val="20"/>
          <w:szCs w:val="20"/>
        </w:rPr>
        <w:t>Fe₃O₄</w:t>
      </w:r>
      <w:r w:rsidRPr="008B71BC">
        <w:rPr>
          <w:rFonts w:ascii="Times New Roman" w:hAnsi="Times New Roman" w:cs="Times New Roman"/>
          <w:i/>
          <w:iCs/>
          <w:sz w:val="20"/>
          <w:szCs w:val="20"/>
        </w:rPr>
        <w:t xml:space="preserve"> was quantified by ICP-MS based on the concentration of Pt. Data shown as mean ± S.D., n = 3 independent magnetic separation experiments of Pt@</w:t>
      </w:r>
      <w:r w:rsidRPr="008B71BC">
        <w:rPr>
          <w:rFonts w:ascii="Times New Roman" w:hAnsi="Times New Roman" w:cs="Times New Roman"/>
          <w:i/>
          <w:iCs/>
          <w:color w:val="000000" w:themeColor="text1"/>
          <w:sz w:val="20"/>
          <w:szCs w:val="20"/>
        </w:rPr>
        <w:t>Fe₃O₄</w:t>
      </w:r>
      <w:r w:rsidRPr="008B71BC">
        <w:rPr>
          <w:rFonts w:ascii="Times New Roman" w:hAnsi="Times New Roman" w:cs="Times New Roman"/>
          <w:i/>
          <w:iCs/>
          <w:sz w:val="20"/>
          <w:szCs w:val="20"/>
        </w:rPr>
        <w:t xml:space="preserve"> from human serum and human saliva, respectively, demonstrating the reproducibility of the magnetic separation protocol. </w:t>
      </w:r>
      <w:r w:rsidRPr="008B71BC">
        <w:rPr>
          <w:rFonts w:ascii="Times New Roman" w:hAnsi="Times New Roman" w:cs="Times New Roman"/>
          <w:b/>
          <w:bCs/>
          <w:i/>
          <w:iCs/>
          <w:sz w:val="20"/>
          <w:szCs w:val="20"/>
        </w:rPr>
        <w:t>(J)</w:t>
      </w:r>
      <w:r w:rsidRPr="008B71BC">
        <w:rPr>
          <w:rFonts w:ascii="Times New Roman" w:hAnsi="Times New Roman" w:cs="Times New Roman"/>
          <w:i/>
          <w:iCs/>
          <w:sz w:val="20"/>
          <w:szCs w:val="20"/>
        </w:rPr>
        <w:t xml:space="preserve"> Time-resolved evolution of the absorbance at 650 nm caused by the oxidation of TMB in the presence of H</w:t>
      </w:r>
      <w:r w:rsidRPr="008B71BC">
        <w:rPr>
          <w:rFonts w:ascii="Times New Roman" w:hAnsi="Times New Roman" w:cs="Times New Roman"/>
          <w:i/>
          <w:iCs/>
          <w:sz w:val="20"/>
          <w:szCs w:val="20"/>
          <w:vertAlign w:val="subscript"/>
        </w:rPr>
        <w:t>2</w:t>
      </w:r>
      <w:r w:rsidRPr="008B71BC">
        <w:rPr>
          <w:rFonts w:ascii="Times New Roman" w:hAnsi="Times New Roman" w:cs="Times New Roman"/>
          <w:i/>
          <w:iCs/>
          <w:sz w:val="20"/>
          <w:szCs w:val="20"/>
        </w:rPr>
        <w:t>O</w:t>
      </w:r>
      <w:r w:rsidRPr="008B71BC">
        <w:rPr>
          <w:rFonts w:ascii="Times New Roman" w:hAnsi="Times New Roman" w:cs="Times New Roman"/>
          <w:i/>
          <w:iCs/>
          <w:sz w:val="20"/>
          <w:szCs w:val="20"/>
          <w:vertAlign w:val="subscript"/>
        </w:rPr>
        <w:t>2</w:t>
      </w:r>
      <w:r w:rsidRPr="008B71BC">
        <w:rPr>
          <w:rFonts w:ascii="Times New Roman" w:hAnsi="Times New Roman" w:cs="Times New Roman"/>
          <w:i/>
          <w:iCs/>
          <w:sz w:val="20"/>
          <w:szCs w:val="20"/>
        </w:rPr>
        <w:t xml:space="preserve"> catalyzed by Pt@</w:t>
      </w:r>
      <w:r w:rsidRPr="008B71BC">
        <w:rPr>
          <w:rFonts w:ascii="Times New Roman" w:hAnsi="Times New Roman" w:cs="Times New Roman"/>
          <w:i/>
          <w:iCs/>
          <w:color w:val="000000" w:themeColor="text1"/>
          <w:sz w:val="20"/>
          <w:szCs w:val="20"/>
        </w:rPr>
        <w:t>Fe₃O₄</w:t>
      </w:r>
      <w:r w:rsidRPr="008B71BC">
        <w:rPr>
          <w:rFonts w:ascii="Times New Roman" w:hAnsi="Times New Roman" w:cs="Times New Roman"/>
          <w:i/>
          <w:iCs/>
          <w:sz w:val="20"/>
          <w:szCs w:val="20"/>
        </w:rPr>
        <w:t xml:space="preserve"> post magnetic separation from PBST (DPBS +0.05 v% Tween-20), running buffer (FBS+1 wt% PVP, 10 kDa), human serum and human saliva. DPBS was used as the control condition. Data shown as mean ± S.D., n = 3 independent magnetic separation procedures with a nanoparticle concentration of 1.5 pM.</w:t>
      </w:r>
    </w:p>
    <w:p w14:paraId="6C442751" w14:textId="77777777" w:rsidR="003B3BC0" w:rsidRPr="008B71BC" w:rsidRDefault="003B3BC0" w:rsidP="00AC4446">
      <w:pPr>
        <w:spacing w:after="0" w:line="0" w:lineRule="atLeast"/>
        <w:jc w:val="both"/>
        <w:rPr>
          <w:rFonts w:ascii="Times New Roman" w:hAnsi="Times New Roman" w:cs="Times New Roman"/>
          <w:i/>
          <w:iCs/>
          <w:sz w:val="18"/>
          <w:szCs w:val="18"/>
        </w:rPr>
      </w:pPr>
    </w:p>
    <w:p w14:paraId="78C8E07B" w14:textId="4C5776F3" w:rsidR="0041527F" w:rsidRPr="008B71BC" w:rsidRDefault="005829A2" w:rsidP="00AC4446">
      <w:pPr>
        <w:spacing w:after="0" w:line="0" w:lineRule="atLeast"/>
        <w:jc w:val="center"/>
        <w:rPr>
          <w:rFonts w:ascii="Times New Roman" w:hAnsi="Times New Roman" w:cs="Times New Roman"/>
          <w:i/>
          <w:iCs/>
          <w:sz w:val="14"/>
          <w:szCs w:val="14"/>
        </w:rPr>
      </w:pPr>
      <w:r w:rsidRPr="008B71BC">
        <w:rPr>
          <w:rFonts w:ascii="Times New Roman" w:hAnsi="Times New Roman" w:cs="Times New Roman"/>
          <w:i/>
          <w:iCs/>
          <w:noProof/>
          <w:sz w:val="14"/>
          <w:szCs w:val="14"/>
        </w:rPr>
        <w:lastRenderedPageBreak/>
        <w:drawing>
          <wp:inline distT="0" distB="0" distL="0" distR="0" wp14:anchorId="527B1707" wp14:editId="5A9C2A64">
            <wp:extent cx="3498998" cy="7117978"/>
            <wp:effectExtent l="0" t="0" r="6350" b="6985"/>
            <wp:docPr id="9255807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5580730" name="Picture 1"/>
                    <pic:cNvPicPr/>
                  </pic:nvPicPr>
                  <pic:blipFill>
                    <a:blip r:embed="rId11"/>
                    <a:stretch>
                      <a:fillRect/>
                    </a:stretch>
                  </pic:blipFill>
                  <pic:spPr>
                    <a:xfrm>
                      <a:off x="0" y="0"/>
                      <a:ext cx="3498998" cy="7117978"/>
                    </a:xfrm>
                    <a:prstGeom prst="rect">
                      <a:avLst/>
                    </a:prstGeom>
                  </pic:spPr>
                </pic:pic>
              </a:graphicData>
            </a:graphic>
          </wp:inline>
        </w:drawing>
      </w:r>
    </w:p>
    <w:p w14:paraId="6BC1B4C0" w14:textId="77777777" w:rsidR="0070274E" w:rsidRPr="008B71BC" w:rsidRDefault="0070274E" w:rsidP="00AC4446">
      <w:pPr>
        <w:spacing w:after="0" w:line="0" w:lineRule="atLeast"/>
        <w:jc w:val="center"/>
        <w:rPr>
          <w:rFonts w:ascii="Times New Roman" w:hAnsi="Times New Roman" w:cs="Times New Roman"/>
          <w:i/>
          <w:iCs/>
          <w:sz w:val="14"/>
          <w:szCs w:val="14"/>
        </w:rPr>
      </w:pPr>
    </w:p>
    <w:p w14:paraId="64929BB1" w14:textId="6B703183" w:rsidR="00111BB8" w:rsidRPr="008B71BC" w:rsidRDefault="0041527F" w:rsidP="00AC4446">
      <w:pPr>
        <w:spacing w:after="0" w:line="0" w:lineRule="atLeast"/>
        <w:jc w:val="both"/>
        <w:rPr>
          <w:rFonts w:ascii="Times New Roman" w:hAnsi="Times New Roman" w:cs="Times New Roman"/>
          <w:i/>
          <w:iCs/>
          <w:sz w:val="20"/>
          <w:szCs w:val="20"/>
        </w:rPr>
      </w:pPr>
      <w:r w:rsidRPr="008B71BC">
        <w:rPr>
          <w:rFonts w:ascii="Times New Roman" w:hAnsi="Times New Roman" w:cs="Times New Roman"/>
          <w:b/>
          <w:bCs/>
          <w:i/>
          <w:iCs/>
          <w:sz w:val="20"/>
          <w:szCs w:val="20"/>
        </w:rPr>
        <w:t xml:space="preserve">Figure </w:t>
      </w:r>
      <w:r w:rsidR="008106FB" w:rsidRPr="008B71BC">
        <w:rPr>
          <w:rFonts w:ascii="Times New Roman" w:hAnsi="Times New Roman" w:cs="Times New Roman"/>
          <w:b/>
          <w:bCs/>
          <w:i/>
          <w:iCs/>
          <w:sz w:val="20"/>
          <w:szCs w:val="20"/>
        </w:rPr>
        <w:t>S</w:t>
      </w:r>
      <w:r w:rsidR="006860CE" w:rsidRPr="008B71BC">
        <w:rPr>
          <w:rFonts w:ascii="Times New Roman" w:hAnsi="Times New Roman" w:cs="Times New Roman"/>
          <w:b/>
          <w:bCs/>
          <w:i/>
          <w:iCs/>
          <w:sz w:val="20"/>
          <w:szCs w:val="20"/>
        </w:rPr>
        <w:t>3</w:t>
      </w:r>
      <w:r w:rsidRPr="008B71BC">
        <w:rPr>
          <w:rFonts w:ascii="Times New Roman" w:hAnsi="Times New Roman" w:cs="Times New Roman"/>
          <w:color w:val="000000" w:themeColor="text1"/>
          <w:kern w:val="24"/>
          <w:sz w:val="20"/>
          <w:szCs w:val="20"/>
        </w:rPr>
        <w:t xml:space="preserve"> </w:t>
      </w:r>
      <w:r w:rsidRPr="008B71BC">
        <w:rPr>
          <w:rFonts w:ascii="Times New Roman" w:hAnsi="Times New Roman" w:cs="Times New Roman"/>
          <w:i/>
          <w:iCs/>
          <w:sz w:val="20"/>
          <w:szCs w:val="20"/>
        </w:rPr>
        <w:t xml:space="preserve">Detection of HER2-biotin with </w:t>
      </w:r>
      <w:r w:rsidR="00EC2AB3" w:rsidRPr="008B71BC">
        <w:rPr>
          <w:rFonts w:ascii="Times New Roman" w:hAnsi="Times New Roman" w:cs="Times New Roman"/>
          <w:i/>
          <w:iCs/>
          <w:sz w:val="20"/>
          <w:szCs w:val="20"/>
        </w:rPr>
        <w:t>Pt@</w:t>
      </w:r>
      <w:r w:rsidR="00EC2AB3" w:rsidRPr="008B71BC">
        <w:rPr>
          <w:rFonts w:ascii="Times New Roman" w:eastAsiaTheme="minorHAnsi" w:hAnsi="Times New Roman" w:cs="Times New Roman"/>
          <w:i/>
          <w:iCs/>
          <w:color w:val="000000" w:themeColor="text1"/>
          <w:sz w:val="20"/>
          <w:szCs w:val="20"/>
        </w:rPr>
        <w:t>Fe₃O₄</w:t>
      </w:r>
      <w:r w:rsidRPr="008B71BC">
        <w:rPr>
          <w:rFonts w:ascii="Times New Roman" w:hAnsi="Times New Roman" w:cs="Times New Roman"/>
          <w:i/>
          <w:iCs/>
          <w:sz w:val="20"/>
          <w:szCs w:val="20"/>
        </w:rPr>
        <w:t xml:space="preserve">@Ab in running buffer without </w:t>
      </w:r>
      <w:r w:rsidR="00444DD1" w:rsidRPr="008B71BC">
        <w:rPr>
          <w:rFonts w:ascii="Times New Roman" w:hAnsi="Times New Roman" w:cs="Times New Roman"/>
          <w:i/>
          <w:iCs/>
          <w:sz w:val="20"/>
          <w:szCs w:val="20"/>
        </w:rPr>
        <w:t xml:space="preserve">(A) </w:t>
      </w:r>
      <w:r w:rsidRPr="008B71BC">
        <w:rPr>
          <w:rFonts w:ascii="Times New Roman" w:hAnsi="Times New Roman" w:cs="Times New Roman"/>
          <w:i/>
          <w:iCs/>
          <w:sz w:val="20"/>
          <w:szCs w:val="20"/>
        </w:rPr>
        <w:t xml:space="preserve">or with </w:t>
      </w:r>
      <w:r w:rsidR="00444DD1" w:rsidRPr="008B71BC">
        <w:rPr>
          <w:rFonts w:ascii="Times New Roman" w:hAnsi="Times New Roman" w:cs="Times New Roman"/>
          <w:i/>
          <w:iCs/>
          <w:sz w:val="20"/>
          <w:szCs w:val="20"/>
        </w:rPr>
        <w:t xml:space="preserve">(B) </w:t>
      </w:r>
      <w:r w:rsidRPr="008B71BC">
        <w:rPr>
          <w:rFonts w:ascii="Times New Roman" w:hAnsi="Times New Roman" w:cs="Times New Roman"/>
          <w:i/>
          <w:iCs/>
          <w:sz w:val="20"/>
          <w:szCs w:val="20"/>
        </w:rPr>
        <w:t xml:space="preserve">magnetic separation and </w:t>
      </w:r>
      <w:r w:rsidR="00D742AE" w:rsidRPr="008B71BC">
        <w:rPr>
          <w:rFonts w:ascii="Times New Roman" w:hAnsi="Times New Roman" w:cs="Times New Roman"/>
          <w:i/>
          <w:iCs/>
          <w:sz w:val="20"/>
          <w:szCs w:val="20"/>
        </w:rPr>
        <w:t>20-fold volumetric concentration of the sample</w:t>
      </w:r>
      <w:r w:rsidRPr="008B71BC">
        <w:rPr>
          <w:rFonts w:ascii="Times New Roman" w:hAnsi="Times New Roman" w:cs="Times New Roman"/>
          <w:i/>
          <w:iCs/>
          <w:sz w:val="20"/>
          <w:szCs w:val="20"/>
        </w:rPr>
        <w:t xml:space="preserve">. </w:t>
      </w:r>
      <w:r w:rsidR="0071666B" w:rsidRPr="008B71BC">
        <w:rPr>
          <w:rFonts w:ascii="Times New Roman" w:hAnsi="Times New Roman" w:cs="Times New Roman"/>
          <w:i/>
          <w:iCs/>
          <w:sz w:val="20"/>
          <w:szCs w:val="20"/>
        </w:rPr>
        <w:t>Data shown as mean ± S.D.</w:t>
      </w:r>
      <w:r w:rsidR="001F5040" w:rsidRPr="008B71BC">
        <w:rPr>
          <w:rFonts w:ascii="Times New Roman" w:hAnsi="Times New Roman" w:cs="Times New Roman"/>
          <w:i/>
          <w:iCs/>
          <w:sz w:val="20"/>
          <w:szCs w:val="20"/>
        </w:rPr>
        <w:t>,</w:t>
      </w:r>
      <w:r w:rsidR="0071666B" w:rsidRPr="008B71BC">
        <w:rPr>
          <w:rFonts w:ascii="Times New Roman" w:hAnsi="Times New Roman" w:cs="Times New Roman"/>
          <w:i/>
          <w:iCs/>
          <w:sz w:val="20"/>
          <w:szCs w:val="20"/>
        </w:rPr>
        <w:t xml:space="preserve"> n = 3 </w:t>
      </w:r>
      <w:r w:rsidR="00886502" w:rsidRPr="008B71BC">
        <w:rPr>
          <w:rFonts w:ascii="Times New Roman" w:hAnsi="Times New Roman" w:cs="Times New Roman"/>
          <w:i/>
          <w:iCs/>
          <w:sz w:val="20"/>
          <w:szCs w:val="20"/>
        </w:rPr>
        <w:t>independent experiments (magnetic separation procedures) with different batches of nanoparticles. For each magnetic separation procedure, t</w:t>
      </w:r>
      <w:r w:rsidRPr="008B71BC">
        <w:rPr>
          <w:rFonts w:ascii="Times New Roman" w:hAnsi="Times New Roman" w:cs="Times New Roman"/>
          <w:i/>
          <w:iCs/>
          <w:sz w:val="20"/>
          <w:szCs w:val="20"/>
        </w:rPr>
        <w:t>he particles were separated from 1400 μL of running buffer and resuspended in 70 μL of running buffer.</w:t>
      </w:r>
      <w:r w:rsidR="00F3710E" w:rsidRPr="008B71BC">
        <w:rPr>
          <w:rFonts w:ascii="Times New Roman" w:hAnsi="Times New Roman" w:cs="Times New Roman"/>
          <w:i/>
          <w:iCs/>
          <w:sz w:val="20"/>
          <w:szCs w:val="20"/>
        </w:rPr>
        <w:t xml:space="preserve"> </w:t>
      </w:r>
      <w:r w:rsidR="00764EAC" w:rsidRPr="008B71BC">
        <w:rPr>
          <w:rFonts w:ascii="Times New Roman" w:hAnsi="Times New Roman" w:cs="Times New Roman"/>
          <w:i/>
          <w:iCs/>
          <w:sz w:val="20"/>
          <w:szCs w:val="20"/>
        </w:rPr>
        <w:t xml:space="preserve">The concentrations shown in the figure represent the initial values, i.e., before magnetic separation and concentration. </w:t>
      </w:r>
      <w:r w:rsidR="005A03CD" w:rsidRPr="008B71BC">
        <w:rPr>
          <w:rFonts w:ascii="Times New Roman" w:hAnsi="Times New Roman" w:cs="Times New Roman"/>
          <w:i/>
          <w:iCs/>
          <w:sz w:val="20"/>
          <w:szCs w:val="20"/>
        </w:rPr>
        <w:t>The eye icons represent the visual LOD in these experiments.</w:t>
      </w:r>
    </w:p>
    <w:p w14:paraId="6BE4D51A" w14:textId="77777777" w:rsidR="009520B0" w:rsidRPr="008B71BC" w:rsidRDefault="009520B0" w:rsidP="00AC4446">
      <w:pPr>
        <w:rPr>
          <w:rFonts w:ascii="Times New Roman" w:hAnsi="Times New Roman" w:cs="Times New Roman"/>
          <w:i/>
          <w:iCs/>
          <w:sz w:val="18"/>
          <w:szCs w:val="18"/>
        </w:rPr>
      </w:pPr>
      <w:r w:rsidRPr="008B71BC">
        <w:rPr>
          <w:rFonts w:ascii="Times New Roman" w:hAnsi="Times New Roman" w:cs="Times New Roman"/>
          <w:i/>
          <w:iCs/>
          <w:sz w:val="18"/>
          <w:szCs w:val="18"/>
        </w:rPr>
        <w:br w:type="page"/>
      </w:r>
    </w:p>
    <w:p w14:paraId="4C9E12FE" w14:textId="5EDE3102" w:rsidR="00340A52" w:rsidRPr="008B71BC" w:rsidRDefault="00340A52" w:rsidP="00AC4446">
      <w:pPr>
        <w:spacing w:after="0" w:line="0" w:lineRule="atLeast"/>
        <w:jc w:val="center"/>
        <w:rPr>
          <w:rFonts w:ascii="Times New Roman" w:hAnsi="Times New Roman" w:cs="Times New Roman"/>
          <w:i/>
          <w:iCs/>
          <w:sz w:val="14"/>
          <w:szCs w:val="14"/>
        </w:rPr>
      </w:pPr>
      <w:r w:rsidRPr="008B71BC">
        <w:rPr>
          <w:rFonts w:ascii="Times New Roman" w:hAnsi="Times New Roman" w:cs="Times New Roman"/>
          <w:i/>
          <w:iCs/>
          <w:noProof/>
          <w:sz w:val="14"/>
          <w:szCs w:val="14"/>
        </w:rPr>
        <w:lastRenderedPageBreak/>
        <w:drawing>
          <wp:inline distT="0" distB="0" distL="0" distR="0" wp14:anchorId="0D0B0ED8" wp14:editId="5613EB46">
            <wp:extent cx="5760000" cy="1180085"/>
            <wp:effectExtent l="0" t="0" r="0" b="127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12"/>
                    <a:stretch>
                      <a:fillRect/>
                    </a:stretch>
                  </pic:blipFill>
                  <pic:spPr>
                    <a:xfrm>
                      <a:off x="0" y="0"/>
                      <a:ext cx="5760000" cy="1180085"/>
                    </a:xfrm>
                    <a:prstGeom prst="rect">
                      <a:avLst/>
                    </a:prstGeom>
                  </pic:spPr>
                </pic:pic>
              </a:graphicData>
            </a:graphic>
          </wp:inline>
        </w:drawing>
      </w:r>
    </w:p>
    <w:p w14:paraId="325C620C" w14:textId="77777777" w:rsidR="00F80D9C" w:rsidRPr="008B71BC" w:rsidRDefault="00F80D9C" w:rsidP="00AC4446">
      <w:pPr>
        <w:spacing w:after="0" w:line="240" w:lineRule="atLeast"/>
        <w:jc w:val="both"/>
        <w:rPr>
          <w:rFonts w:ascii="Times New Roman" w:hAnsi="Times New Roman" w:cs="Times New Roman"/>
          <w:b/>
          <w:bCs/>
          <w:i/>
          <w:iCs/>
          <w:sz w:val="20"/>
          <w:szCs w:val="20"/>
        </w:rPr>
      </w:pPr>
    </w:p>
    <w:p w14:paraId="6B2AE2F1" w14:textId="236D477E" w:rsidR="00351B42" w:rsidRPr="008B71BC" w:rsidRDefault="00351B42" w:rsidP="00AC4446">
      <w:pPr>
        <w:spacing w:line="0" w:lineRule="atLeast"/>
        <w:jc w:val="both"/>
        <w:rPr>
          <w:rFonts w:ascii="Times New Roman" w:hAnsi="Times New Roman" w:cs="Times New Roman"/>
          <w:i/>
          <w:iCs/>
          <w:sz w:val="20"/>
          <w:szCs w:val="20"/>
        </w:rPr>
      </w:pPr>
      <w:r w:rsidRPr="008B71BC">
        <w:rPr>
          <w:rFonts w:ascii="Times New Roman" w:hAnsi="Times New Roman" w:cs="Times New Roman"/>
          <w:b/>
          <w:bCs/>
          <w:i/>
          <w:iCs/>
          <w:sz w:val="20"/>
          <w:szCs w:val="20"/>
        </w:rPr>
        <w:t xml:space="preserve">Figure </w:t>
      </w:r>
      <w:r w:rsidR="008106FB" w:rsidRPr="008B71BC">
        <w:rPr>
          <w:rFonts w:ascii="Times New Roman" w:hAnsi="Times New Roman" w:cs="Times New Roman" w:hint="eastAsia"/>
          <w:b/>
          <w:bCs/>
          <w:i/>
          <w:iCs/>
          <w:sz w:val="20"/>
          <w:szCs w:val="20"/>
        </w:rPr>
        <w:t>S</w:t>
      </w:r>
      <w:r w:rsidR="00F82FA6" w:rsidRPr="008B71BC">
        <w:rPr>
          <w:rFonts w:ascii="Times New Roman" w:hAnsi="Times New Roman" w:cs="Times New Roman" w:hint="eastAsia"/>
          <w:b/>
          <w:bCs/>
          <w:i/>
          <w:iCs/>
          <w:sz w:val="20"/>
          <w:szCs w:val="20"/>
        </w:rPr>
        <w:t>4</w:t>
      </w:r>
      <w:r w:rsidRPr="008B71BC">
        <w:rPr>
          <w:rFonts w:ascii="Times New Roman" w:hAnsi="Times New Roman" w:cs="Times New Roman"/>
          <w:b/>
          <w:bCs/>
          <w:i/>
          <w:iCs/>
          <w:sz w:val="20"/>
          <w:szCs w:val="20"/>
        </w:rPr>
        <w:t xml:space="preserve"> (A)</w:t>
      </w:r>
      <w:r w:rsidRPr="008B71BC">
        <w:rPr>
          <w:rFonts w:ascii="Times New Roman" w:hAnsi="Times New Roman" w:cs="Times New Roman"/>
          <w:i/>
          <w:iCs/>
          <w:sz w:val="20"/>
          <w:szCs w:val="20"/>
        </w:rPr>
        <w:t xml:space="preserve"> Schematic representation of the oxidation reaction of 4-Chloro-1-naphthol (4CN) </w:t>
      </w:r>
      <w:r w:rsidR="00B70E81" w:rsidRPr="008B71BC">
        <w:rPr>
          <w:rFonts w:ascii="Times New Roman" w:hAnsi="Times New Roman" w:cs="Times New Roman"/>
          <w:i/>
          <w:iCs/>
          <w:sz w:val="20"/>
          <w:szCs w:val="20"/>
        </w:rPr>
        <w:t>catalyzed</w:t>
      </w:r>
      <w:r w:rsidRPr="008B71BC">
        <w:rPr>
          <w:rFonts w:ascii="Times New Roman" w:hAnsi="Times New Roman" w:cs="Times New Roman"/>
          <w:i/>
          <w:iCs/>
          <w:sz w:val="20"/>
          <w:szCs w:val="20"/>
        </w:rPr>
        <w:t xml:space="preserve"> by </w:t>
      </w:r>
      <w:proofErr w:type="gramStart"/>
      <w:r w:rsidRPr="008B71BC">
        <w:rPr>
          <w:rFonts w:ascii="Times New Roman" w:hAnsi="Times New Roman" w:cs="Times New Roman"/>
          <w:i/>
          <w:iCs/>
          <w:sz w:val="20"/>
          <w:szCs w:val="20"/>
        </w:rPr>
        <w:t>Pt(</w:t>
      </w:r>
      <w:proofErr w:type="gramEnd"/>
      <w:r w:rsidRPr="008B71BC">
        <w:rPr>
          <w:rFonts w:ascii="Times New Roman" w:hAnsi="Times New Roman" w:cs="Times New Roman"/>
          <w:i/>
          <w:iCs/>
          <w:sz w:val="20"/>
          <w:szCs w:val="20"/>
        </w:rPr>
        <w:t xml:space="preserve">0) </w:t>
      </w:r>
      <w:r w:rsidR="00087600" w:rsidRPr="008B71BC">
        <w:rPr>
          <w:rFonts w:ascii="Times New Roman" w:hAnsi="Times New Roman" w:cs="Times New Roman"/>
          <w:i/>
          <w:iCs/>
          <w:sz w:val="20"/>
          <w:szCs w:val="20"/>
        </w:rPr>
        <w:t xml:space="preserve">in </w:t>
      </w:r>
      <w:r w:rsidRPr="008B71BC">
        <w:rPr>
          <w:rFonts w:ascii="Times New Roman" w:hAnsi="Times New Roman" w:cs="Times New Roman"/>
          <w:i/>
          <w:iCs/>
          <w:sz w:val="20"/>
          <w:szCs w:val="20"/>
        </w:rPr>
        <w:t>the presence of H</w:t>
      </w:r>
      <w:r w:rsidRPr="008B71BC">
        <w:rPr>
          <w:rFonts w:ascii="Times New Roman" w:hAnsi="Times New Roman" w:cs="Times New Roman"/>
          <w:i/>
          <w:iCs/>
          <w:sz w:val="20"/>
          <w:szCs w:val="20"/>
          <w:vertAlign w:val="subscript"/>
        </w:rPr>
        <w:t>2</w:t>
      </w:r>
      <w:r w:rsidRPr="008B71BC">
        <w:rPr>
          <w:rFonts w:ascii="Times New Roman" w:hAnsi="Times New Roman" w:cs="Times New Roman"/>
          <w:i/>
          <w:iCs/>
          <w:sz w:val="20"/>
          <w:szCs w:val="20"/>
        </w:rPr>
        <w:t>O</w:t>
      </w:r>
      <w:r w:rsidRPr="008B71BC">
        <w:rPr>
          <w:rFonts w:ascii="Times New Roman" w:hAnsi="Times New Roman" w:cs="Times New Roman"/>
          <w:i/>
          <w:iCs/>
          <w:sz w:val="20"/>
          <w:szCs w:val="20"/>
          <w:vertAlign w:val="subscript"/>
        </w:rPr>
        <w:t>2</w:t>
      </w:r>
      <w:r w:rsidRPr="008B71BC">
        <w:rPr>
          <w:rFonts w:ascii="Times New Roman" w:hAnsi="Times New Roman" w:cs="Times New Roman"/>
          <w:i/>
          <w:iCs/>
          <w:sz w:val="20"/>
          <w:szCs w:val="20"/>
        </w:rPr>
        <w:t xml:space="preserve">. </w:t>
      </w:r>
      <w:r w:rsidRPr="008B71BC">
        <w:rPr>
          <w:rFonts w:ascii="Times New Roman" w:hAnsi="Times New Roman" w:cs="Times New Roman"/>
          <w:b/>
          <w:bCs/>
          <w:i/>
          <w:iCs/>
          <w:sz w:val="20"/>
          <w:szCs w:val="20"/>
        </w:rPr>
        <w:t>(B)</w:t>
      </w:r>
      <w:r w:rsidRPr="008B71BC">
        <w:rPr>
          <w:rFonts w:ascii="Times New Roman" w:hAnsi="Times New Roman" w:cs="Times New Roman"/>
          <w:i/>
          <w:iCs/>
          <w:sz w:val="20"/>
          <w:szCs w:val="20"/>
        </w:rPr>
        <w:t xml:space="preserve"> Schematic representation of the oxidation reaction of 3,3´-Diaminobenzidine (DAB) </w:t>
      </w:r>
      <w:r w:rsidR="00B70E81" w:rsidRPr="008B71BC">
        <w:rPr>
          <w:rFonts w:ascii="Times New Roman" w:hAnsi="Times New Roman" w:cs="Times New Roman"/>
          <w:i/>
          <w:iCs/>
          <w:sz w:val="20"/>
          <w:szCs w:val="20"/>
        </w:rPr>
        <w:t>catalyzed</w:t>
      </w:r>
      <w:r w:rsidRPr="008B71BC">
        <w:rPr>
          <w:rFonts w:ascii="Times New Roman" w:hAnsi="Times New Roman" w:cs="Times New Roman"/>
          <w:i/>
          <w:iCs/>
          <w:sz w:val="20"/>
          <w:szCs w:val="20"/>
        </w:rPr>
        <w:t xml:space="preserve"> by </w:t>
      </w:r>
      <w:proofErr w:type="gramStart"/>
      <w:r w:rsidRPr="008B71BC">
        <w:rPr>
          <w:rFonts w:ascii="Times New Roman" w:hAnsi="Times New Roman" w:cs="Times New Roman"/>
          <w:i/>
          <w:iCs/>
          <w:sz w:val="20"/>
          <w:szCs w:val="20"/>
        </w:rPr>
        <w:t>Pt(</w:t>
      </w:r>
      <w:proofErr w:type="gramEnd"/>
      <w:r w:rsidRPr="008B71BC">
        <w:rPr>
          <w:rFonts w:ascii="Times New Roman" w:hAnsi="Times New Roman" w:cs="Times New Roman"/>
          <w:i/>
          <w:iCs/>
          <w:sz w:val="20"/>
          <w:szCs w:val="20"/>
        </w:rPr>
        <w:t xml:space="preserve">0) </w:t>
      </w:r>
      <w:r w:rsidR="00087600" w:rsidRPr="008B71BC">
        <w:rPr>
          <w:rFonts w:ascii="Times New Roman" w:hAnsi="Times New Roman" w:cs="Times New Roman"/>
          <w:i/>
          <w:iCs/>
          <w:sz w:val="20"/>
          <w:szCs w:val="20"/>
        </w:rPr>
        <w:t xml:space="preserve">in </w:t>
      </w:r>
      <w:r w:rsidRPr="008B71BC">
        <w:rPr>
          <w:rFonts w:ascii="Times New Roman" w:hAnsi="Times New Roman" w:cs="Times New Roman"/>
          <w:i/>
          <w:iCs/>
          <w:sz w:val="20"/>
          <w:szCs w:val="20"/>
        </w:rPr>
        <w:t>the presence of H</w:t>
      </w:r>
      <w:r w:rsidRPr="008B71BC">
        <w:rPr>
          <w:rFonts w:ascii="Times New Roman" w:hAnsi="Times New Roman" w:cs="Times New Roman"/>
          <w:i/>
          <w:iCs/>
          <w:sz w:val="20"/>
          <w:szCs w:val="20"/>
          <w:vertAlign w:val="subscript"/>
        </w:rPr>
        <w:t>2</w:t>
      </w:r>
      <w:r w:rsidRPr="008B71BC">
        <w:rPr>
          <w:rFonts w:ascii="Times New Roman" w:hAnsi="Times New Roman" w:cs="Times New Roman"/>
          <w:i/>
          <w:iCs/>
          <w:sz w:val="20"/>
          <w:szCs w:val="20"/>
        </w:rPr>
        <w:t>O</w:t>
      </w:r>
      <w:r w:rsidRPr="008B71BC">
        <w:rPr>
          <w:rFonts w:ascii="Times New Roman" w:hAnsi="Times New Roman" w:cs="Times New Roman"/>
          <w:i/>
          <w:iCs/>
          <w:sz w:val="20"/>
          <w:szCs w:val="20"/>
          <w:vertAlign w:val="subscript"/>
        </w:rPr>
        <w:t>2</w:t>
      </w:r>
      <w:r w:rsidRPr="008B71BC">
        <w:rPr>
          <w:rFonts w:ascii="Times New Roman" w:hAnsi="Times New Roman" w:cs="Times New Roman"/>
          <w:i/>
          <w:iCs/>
          <w:sz w:val="20"/>
          <w:szCs w:val="20"/>
        </w:rPr>
        <w:t>.</w:t>
      </w:r>
    </w:p>
    <w:p w14:paraId="230F0DDC" w14:textId="7C2AB2D6" w:rsidR="00C15C2F" w:rsidRPr="008B71BC" w:rsidRDefault="00C15C2F" w:rsidP="00AC4446">
      <w:pPr>
        <w:rPr>
          <w:rFonts w:ascii="Times New Roman" w:hAnsi="Times New Roman" w:cs="Times New Roman"/>
          <w:color w:val="000000" w:themeColor="text1"/>
          <w:sz w:val="20"/>
          <w:szCs w:val="20"/>
        </w:rPr>
      </w:pPr>
      <w:r w:rsidRPr="008B71BC">
        <w:rPr>
          <w:rFonts w:ascii="Times New Roman" w:hAnsi="Times New Roman" w:cs="Times New Roman"/>
          <w:color w:val="000000" w:themeColor="text1"/>
          <w:sz w:val="20"/>
          <w:szCs w:val="20"/>
        </w:rPr>
        <w:br w:type="page"/>
      </w:r>
    </w:p>
    <w:p w14:paraId="0D1BC8B0" w14:textId="537C8BBF" w:rsidR="00750F27" w:rsidRPr="008B71BC" w:rsidRDefault="002E7CB4" w:rsidP="00AC4446">
      <w:pPr>
        <w:spacing w:after="0" w:line="240" w:lineRule="atLeast"/>
        <w:jc w:val="center"/>
        <w:rPr>
          <w:rFonts w:ascii="Times New Roman" w:hAnsi="Times New Roman" w:cs="Times New Roman"/>
          <w:color w:val="000000" w:themeColor="text1"/>
          <w:sz w:val="20"/>
          <w:szCs w:val="20"/>
        </w:rPr>
      </w:pPr>
      <w:r w:rsidRPr="008B71BC">
        <w:rPr>
          <w:rFonts w:ascii="Times New Roman" w:hAnsi="Times New Roman" w:cs="Times New Roman"/>
          <w:noProof/>
          <w:color w:val="000000" w:themeColor="text1"/>
          <w:sz w:val="20"/>
          <w:szCs w:val="20"/>
        </w:rPr>
        <w:lastRenderedPageBreak/>
        <w:drawing>
          <wp:inline distT="0" distB="0" distL="0" distR="0" wp14:anchorId="6C0A0A5B" wp14:editId="5C67B1B9">
            <wp:extent cx="3877200" cy="4842652"/>
            <wp:effectExtent l="0" t="0" r="9525" b="0"/>
            <wp:docPr id="155408182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4081826" name="图片 2"/>
                    <pic:cNvPicPr/>
                  </pic:nvPicPr>
                  <pic:blipFill>
                    <a:blip r:embed="rId13"/>
                    <a:srcRect t="52" b="52"/>
                    <a:stretch>
                      <a:fillRect/>
                    </a:stretch>
                  </pic:blipFill>
                  <pic:spPr bwMode="auto">
                    <a:xfrm>
                      <a:off x="0" y="0"/>
                      <a:ext cx="3877200" cy="4842652"/>
                    </a:xfrm>
                    <a:prstGeom prst="rect">
                      <a:avLst/>
                    </a:prstGeom>
                    <a:ln>
                      <a:noFill/>
                    </a:ln>
                    <a:extLst>
                      <a:ext uri="{53640926-AAD7-44D8-BBD7-CCE9431645EC}">
                        <a14:shadowObscured xmlns:a14="http://schemas.microsoft.com/office/drawing/2010/main"/>
                      </a:ext>
                    </a:extLst>
                  </pic:spPr>
                </pic:pic>
              </a:graphicData>
            </a:graphic>
          </wp:inline>
        </w:drawing>
      </w:r>
    </w:p>
    <w:p w14:paraId="1B02CB0B" w14:textId="77777777" w:rsidR="0070274E" w:rsidRPr="008B71BC" w:rsidRDefault="0070274E" w:rsidP="00AC4446">
      <w:pPr>
        <w:spacing w:after="0" w:line="240" w:lineRule="atLeast"/>
        <w:jc w:val="center"/>
        <w:rPr>
          <w:rFonts w:ascii="Times New Roman" w:hAnsi="Times New Roman" w:cs="Times New Roman"/>
          <w:color w:val="000000" w:themeColor="text1"/>
          <w:sz w:val="20"/>
          <w:szCs w:val="20"/>
        </w:rPr>
      </w:pPr>
    </w:p>
    <w:p w14:paraId="79E3C682" w14:textId="75016798" w:rsidR="002E78D1" w:rsidRPr="008B71BC" w:rsidRDefault="00750F27" w:rsidP="00AC4446">
      <w:pPr>
        <w:spacing w:after="0" w:line="0" w:lineRule="atLeast"/>
        <w:jc w:val="both"/>
        <w:rPr>
          <w:rFonts w:ascii="Times New Roman" w:hAnsi="Times New Roman" w:cs="Times New Roman"/>
          <w:i/>
          <w:iCs/>
          <w:sz w:val="20"/>
          <w:szCs w:val="20"/>
        </w:rPr>
      </w:pPr>
      <w:r w:rsidRPr="008B71BC">
        <w:rPr>
          <w:rFonts w:ascii="Times New Roman" w:hAnsi="Times New Roman" w:cs="Times New Roman"/>
          <w:b/>
          <w:bCs/>
          <w:i/>
          <w:iCs/>
          <w:sz w:val="20"/>
          <w:szCs w:val="20"/>
        </w:rPr>
        <w:t xml:space="preserve">Figure </w:t>
      </w:r>
      <w:r w:rsidR="008106FB" w:rsidRPr="008B71BC">
        <w:rPr>
          <w:rFonts w:ascii="Times New Roman" w:hAnsi="Times New Roman" w:cs="Times New Roman" w:hint="eastAsia"/>
          <w:b/>
          <w:bCs/>
          <w:i/>
          <w:iCs/>
          <w:sz w:val="20"/>
          <w:szCs w:val="20"/>
        </w:rPr>
        <w:t>S</w:t>
      </w:r>
      <w:r w:rsidR="00F82FA6" w:rsidRPr="008B71BC">
        <w:rPr>
          <w:rFonts w:ascii="Times New Roman" w:hAnsi="Times New Roman" w:cs="Times New Roman" w:hint="eastAsia"/>
          <w:b/>
          <w:bCs/>
          <w:i/>
          <w:iCs/>
          <w:sz w:val="20"/>
          <w:szCs w:val="20"/>
        </w:rPr>
        <w:t>5</w:t>
      </w:r>
      <w:r w:rsidRPr="008B71BC">
        <w:rPr>
          <w:rFonts w:ascii="Times New Roman" w:hAnsi="Times New Roman" w:cs="Times New Roman"/>
          <w:b/>
          <w:bCs/>
          <w:i/>
          <w:iCs/>
          <w:sz w:val="20"/>
          <w:szCs w:val="20"/>
        </w:rPr>
        <w:t xml:space="preserve"> </w:t>
      </w:r>
      <w:r w:rsidRPr="008B71BC">
        <w:rPr>
          <w:rFonts w:ascii="Times New Roman" w:hAnsi="Times New Roman" w:cs="Times New Roman"/>
          <w:i/>
          <w:iCs/>
          <w:sz w:val="20"/>
          <w:szCs w:val="20"/>
        </w:rPr>
        <w:t>Detection of SARS-CoV-2 N-protein</w:t>
      </w:r>
      <w:r w:rsidRPr="008B71BC">
        <w:rPr>
          <w:rFonts w:ascii="Times New Roman" w:hAnsi="Times New Roman" w:cs="Times New Roman"/>
          <w:b/>
          <w:bCs/>
          <w:i/>
          <w:iCs/>
          <w:sz w:val="20"/>
          <w:szCs w:val="20"/>
        </w:rPr>
        <w:t xml:space="preserve"> </w:t>
      </w:r>
      <w:r w:rsidRPr="008B71BC">
        <w:rPr>
          <w:rFonts w:ascii="Times New Roman" w:hAnsi="Times New Roman" w:cs="Times New Roman"/>
          <w:i/>
          <w:iCs/>
          <w:sz w:val="20"/>
          <w:szCs w:val="20"/>
        </w:rPr>
        <w:t xml:space="preserve">with </w:t>
      </w:r>
      <w:r w:rsidR="00BF72EA" w:rsidRPr="008B71BC">
        <w:rPr>
          <w:rFonts w:ascii="Times New Roman" w:hAnsi="Times New Roman" w:cs="Times New Roman"/>
          <w:i/>
          <w:iCs/>
          <w:sz w:val="20"/>
          <w:szCs w:val="20"/>
        </w:rPr>
        <w:t>Pt@</w:t>
      </w:r>
      <w:r w:rsidR="00BF72EA" w:rsidRPr="008B71BC">
        <w:rPr>
          <w:rFonts w:ascii="Times New Roman" w:eastAsiaTheme="minorHAnsi" w:hAnsi="Times New Roman" w:cs="Times New Roman"/>
          <w:i/>
          <w:iCs/>
          <w:color w:val="000000" w:themeColor="text1"/>
          <w:sz w:val="20"/>
          <w:szCs w:val="20"/>
        </w:rPr>
        <w:t>Fe₃O₄</w:t>
      </w:r>
      <w:r w:rsidRPr="008B71BC">
        <w:rPr>
          <w:rFonts w:ascii="Times New Roman" w:hAnsi="Times New Roman" w:cs="Times New Roman"/>
          <w:i/>
          <w:iCs/>
          <w:sz w:val="20"/>
          <w:szCs w:val="20"/>
        </w:rPr>
        <w:t>@Ab in running buffer</w:t>
      </w:r>
      <w:r w:rsidRPr="008B71BC">
        <w:rPr>
          <w:rFonts w:ascii="Times New Roman" w:hAnsi="Times New Roman" w:cs="Times New Roman"/>
          <w:b/>
          <w:bCs/>
          <w:i/>
          <w:iCs/>
          <w:sz w:val="20"/>
          <w:szCs w:val="20"/>
        </w:rPr>
        <w:t xml:space="preserve"> </w:t>
      </w:r>
      <w:r w:rsidRPr="008B71BC">
        <w:rPr>
          <w:rFonts w:ascii="Times New Roman" w:hAnsi="Times New Roman" w:cs="Times New Roman"/>
          <w:i/>
          <w:iCs/>
          <w:sz w:val="20"/>
          <w:szCs w:val="20"/>
        </w:rPr>
        <w:t>without magnetic separation</w:t>
      </w:r>
      <w:r w:rsidR="00F702D7" w:rsidRPr="008B71BC">
        <w:rPr>
          <w:rFonts w:ascii="Times New Roman" w:hAnsi="Times New Roman" w:cs="Times New Roman"/>
          <w:i/>
          <w:iCs/>
          <w:sz w:val="20"/>
          <w:szCs w:val="20"/>
        </w:rPr>
        <w:t>.</w:t>
      </w:r>
      <w:r w:rsidRPr="008B71BC">
        <w:rPr>
          <w:rFonts w:ascii="Times New Roman" w:hAnsi="Times New Roman" w:cs="Times New Roman"/>
          <w:i/>
          <w:iCs/>
          <w:sz w:val="20"/>
          <w:szCs w:val="20"/>
        </w:rPr>
        <w:t xml:space="preserve"> </w:t>
      </w:r>
      <w:r w:rsidR="00C15669" w:rsidRPr="008B71BC">
        <w:rPr>
          <w:rFonts w:ascii="Times New Roman" w:hAnsi="Times New Roman" w:cs="Times New Roman"/>
          <w:i/>
          <w:iCs/>
          <w:sz w:val="20"/>
          <w:szCs w:val="20"/>
        </w:rPr>
        <w:t xml:space="preserve">Data shown as mean ± S.D., n = 3 </w:t>
      </w:r>
      <w:r w:rsidR="00F702D7" w:rsidRPr="008B71BC">
        <w:rPr>
          <w:rFonts w:ascii="Times New Roman" w:hAnsi="Times New Roman" w:cs="Times New Roman"/>
          <w:i/>
          <w:iCs/>
          <w:sz w:val="20"/>
          <w:szCs w:val="20"/>
        </w:rPr>
        <w:t>independent experiments with different batches of nanoparticles</w:t>
      </w:r>
      <w:r w:rsidRPr="008B71BC">
        <w:rPr>
          <w:rFonts w:ascii="Times New Roman" w:hAnsi="Times New Roman" w:cs="Times New Roman"/>
          <w:i/>
          <w:iCs/>
          <w:sz w:val="20"/>
          <w:szCs w:val="20"/>
        </w:rPr>
        <w:t xml:space="preserve">. </w:t>
      </w:r>
      <w:r w:rsidR="0053618D" w:rsidRPr="008B71BC">
        <w:rPr>
          <w:rFonts w:ascii="Times New Roman" w:hAnsi="Times New Roman" w:cs="Times New Roman"/>
          <w:i/>
          <w:iCs/>
          <w:sz w:val="20"/>
          <w:szCs w:val="20"/>
        </w:rPr>
        <w:t>The eye icons represent the visual LOD in these experiments.</w:t>
      </w:r>
    </w:p>
    <w:p w14:paraId="1F1D4BC5" w14:textId="77777777" w:rsidR="002561C5" w:rsidRPr="008B71BC" w:rsidRDefault="002561C5" w:rsidP="00AC4446">
      <w:pPr>
        <w:spacing w:after="0" w:line="0" w:lineRule="atLeast"/>
        <w:jc w:val="center"/>
        <w:rPr>
          <w:rFonts w:ascii="Times New Roman" w:hAnsi="Times New Roman" w:cs="Times New Roman"/>
          <w:noProof/>
          <w:color w:val="000000" w:themeColor="text1"/>
          <w:sz w:val="20"/>
          <w:szCs w:val="20"/>
        </w:rPr>
      </w:pPr>
    </w:p>
    <w:p w14:paraId="7105BE25" w14:textId="7D1EBBF3" w:rsidR="002E78D1" w:rsidRPr="008B71BC" w:rsidRDefault="00492671" w:rsidP="00AC4446">
      <w:pPr>
        <w:spacing w:after="0" w:line="0" w:lineRule="atLeast"/>
        <w:jc w:val="center"/>
        <w:rPr>
          <w:rFonts w:ascii="Times New Roman" w:hAnsi="Times New Roman" w:cs="Times New Roman"/>
          <w:i/>
          <w:iCs/>
          <w:sz w:val="18"/>
          <w:szCs w:val="18"/>
        </w:rPr>
      </w:pPr>
      <w:r w:rsidRPr="008B71BC">
        <w:rPr>
          <w:rFonts w:ascii="Times New Roman" w:hAnsi="Times New Roman" w:cs="Times New Roman"/>
          <w:noProof/>
          <w:color w:val="000000" w:themeColor="text1"/>
          <w:sz w:val="20"/>
          <w:szCs w:val="20"/>
        </w:rPr>
        <w:lastRenderedPageBreak/>
        <w:drawing>
          <wp:inline distT="0" distB="0" distL="0" distR="0" wp14:anchorId="6383FE8C" wp14:editId="02EEEBA5">
            <wp:extent cx="3800071" cy="6842666"/>
            <wp:effectExtent l="0" t="0" r="0" b="0"/>
            <wp:docPr id="170412462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4124626" name="图片 1"/>
                    <pic:cNvPicPr/>
                  </pic:nvPicPr>
                  <pic:blipFill>
                    <a:blip r:embed="rId14"/>
                    <a:srcRect l="22" r="22"/>
                    <a:stretch>
                      <a:fillRect/>
                    </a:stretch>
                  </pic:blipFill>
                  <pic:spPr bwMode="auto">
                    <a:xfrm>
                      <a:off x="0" y="0"/>
                      <a:ext cx="3800071" cy="6842666"/>
                    </a:xfrm>
                    <a:prstGeom prst="rect">
                      <a:avLst/>
                    </a:prstGeom>
                    <a:ln>
                      <a:noFill/>
                    </a:ln>
                    <a:extLst>
                      <a:ext uri="{53640926-AAD7-44D8-BBD7-CCE9431645EC}">
                        <a14:shadowObscured xmlns:a14="http://schemas.microsoft.com/office/drawing/2010/main"/>
                      </a:ext>
                    </a:extLst>
                  </pic:spPr>
                </pic:pic>
              </a:graphicData>
            </a:graphic>
          </wp:inline>
        </w:drawing>
      </w:r>
    </w:p>
    <w:p w14:paraId="4CB81351" w14:textId="77777777" w:rsidR="0070274E" w:rsidRPr="008B71BC" w:rsidRDefault="0070274E" w:rsidP="00AC4446">
      <w:pPr>
        <w:spacing w:after="0" w:line="0" w:lineRule="atLeast"/>
        <w:jc w:val="center"/>
        <w:rPr>
          <w:rFonts w:ascii="Times New Roman" w:hAnsi="Times New Roman" w:cs="Times New Roman"/>
          <w:i/>
          <w:iCs/>
          <w:sz w:val="18"/>
          <w:szCs w:val="18"/>
        </w:rPr>
      </w:pPr>
    </w:p>
    <w:p w14:paraId="0EE79D25" w14:textId="449AD969" w:rsidR="00C35B88" w:rsidRPr="008B71BC" w:rsidRDefault="002E78D1" w:rsidP="00AC4446">
      <w:pPr>
        <w:spacing w:after="0" w:line="0" w:lineRule="atLeast"/>
        <w:jc w:val="both"/>
        <w:rPr>
          <w:rFonts w:ascii="Times New Roman" w:hAnsi="Times New Roman" w:cs="Times New Roman"/>
          <w:i/>
          <w:iCs/>
          <w:sz w:val="20"/>
          <w:szCs w:val="20"/>
        </w:rPr>
      </w:pPr>
      <w:r w:rsidRPr="008B71BC">
        <w:rPr>
          <w:rFonts w:ascii="Times New Roman" w:hAnsi="Times New Roman" w:cs="Times New Roman"/>
          <w:b/>
          <w:bCs/>
          <w:i/>
          <w:iCs/>
          <w:sz w:val="20"/>
          <w:szCs w:val="20"/>
        </w:rPr>
        <w:t xml:space="preserve">Figure </w:t>
      </w:r>
      <w:r w:rsidR="008106FB" w:rsidRPr="008B71BC">
        <w:rPr>
          <w:rFonts w:ascii="Times New Roman" w:hAnsi="Times New Roman" w:cs="Times New Roman"/>
          <w:b/>
          <w:bCs/>
          <w:i/>
          <w:iCs/>
          <w:sz w:val="20"/>
          <w:szCs w:val="20"/>
        </w:rPr>
        <w:t>S</w:t>
      </w:r>
      <w:r w:rsidRPr="008B71BC">
        <w:rPr>
          <w:rFonts w:ascii="Times New Roman" w:hAnsi="Times New Roman" w:cs="Times New Roman"/>
          <w:b/>
          <w:bCs/>
          <w:i/>
          <w:iCs/>
          <w:sz w:val="20"/>
          <w:szCs w:val="20"/>
        </w:rPr>
        <w:t xml:space="preserve">6 </w:t>
      </w:r>
      <w:r w:rsidR="00750F27" w:rsidRPr="008B71BC">
        <w:rPr>
          <w:rFonts w:ascii="Times New Roman" w:hAnsi="Times New Roman" w:cs="Times New Roman"/>
          <w:i/>
          <w:iCs/>
          <w:sz w:val="20"/>
          <w:szCs w:val="20"/>
        </w:rPr>
        <w:t>Detection of SARS-CoV-2 N-protein</w:t>
      </w:r>
      <w:r w:rsidR="00750F27" w:rsidRPr="008B71BC">
        <w:rPr>
          <w:rFonts w:ascii="Times New Roman" w:hAnsi="Times New Roman" w:cs="Times New Roman"/>
          <w:b/>
          <w:bCs/>
          <w:i/>
          <w:iCs/>
          <w:sz w:val="20"/>
          <w:szCs w:val="20"/>
        </w:rPr>
        <w:t xml:space="preserve"> </w:t>
      </w:r>
      <w:r w:rsidR="00750F27" w:rsidRPr="008B71BC">
        <w:rPr>
          <w:rFonts w:ascii="Times New Roman" w:hAnsi="Times New Roman" w:cs="Times New Roman"/>
          <w:i/>
          <w:iCs/>
          <w:sz w:val="20"/>
          <w:szCs w:val="20"/>
        </w:rPr>
        <w:t xml:space="preserve">with </w:t>
      </w:r>
      <w:r w:rsidR="00115F74" w:rsidRPr="008B71BC">
        <w:rPr>
          <w:rFonts w:ascii="Times New Roman" w:hAnsi="Times New Roman" w:cs="Times New Roman"/>
          <w:i/>
          <w:iCs/>
          <w:sz w:val="20"/>
          <w:szCs w:val="20"/>
        </w:rPr>
        <w:t>Pt@</w:t>
      </w:r>
      <w:r w:rsidR="00115F74" w:rsidRPr="008B71BC">
        <w:rPr>
          <w:rFonts w:ascii="Times New Roman" w:eastAsiaTheme="minorHAnsi" w:hAnsi="Times New Roman" w:cs="Times New Roman"/>
          <w:i/>
          <w:iCs/>
          <w:color w:val="000000" w:themeColor="text1"/>
          <w:sz w:val="20"/>
          <w:szCs w:val="20"/>
        </w:rPr>
        <w:t>Fe₃O₄</w:t>
      </w:r>
      <w:r w:rsidR="00750F27" w:rsidRPr="008B71BC">
        <w:rPr>
          <w:rFonts w:ascii="Times New Roman" w:hAnsi="Times New Roman" w:cs="Times New Roman"/>
          <w:i/>
          <w:iCs/>
          <w:sz w:val="20"/>
          <w:szCs w:val="20"/>
        </w:rPr>
        <w:t>@Ab in running buffer</w:t>
      </w:r>
      <w:r w:rsidR="00750F27" w:rsidRPr="008B71BC">
        <w:rPr>
          <w:rFonts w:ascii="Times New Roman" w:hAnsi="Times New Roman" w:cs="Times New Roman"/>
          <w:b/>
          <w:bCs/>
          <w:i/>
          <w:iCs/>
          <w:sz w:val="20"/>
          <w:szCs w:val="20"/>
        </w:rPr>
        <w:t xml:space="preserve"> </w:t>
      </w:r>
      <w:r w:rsidR="00AE3D2F" w:rsidRPr="008B71BC">
        <w:rPr>
          <w:rFonts w:ascii="Times New Roman" w:hAnsi="Times New Roman" w:cs="Times New Roman"/>
          <w:i/>
          <w:iCs/>
          <w:sz w:val="20"/>
          <w:szCs w:val="20"/>
        </w:rPr>
        <w:t>with</w:t>
      </w:r>
      <w:r w:rsidR="002550CE" w:rsidRPr="008B71BC">
        <w:rPr>
          <w:rFonts w:ascii="Times New Roman" w:hAnsi="Times New Roman" w:cs="Times New Roman"/>
          <w:i/>
          <w:iCs/>
          <w:sz w:val="20"/>
          <w:szCs w:val="20"/>
        </w:rPr>
        <w:t> </w:t>
      </w:r>
      <w:r w:rsidR="00750F27" w:rsidRPr="008B71BC">
        <w:rPr>
          <w:rFonts w:ascii="Times New Roman" w:hAnsi="Times New Roman" w:cs="Times New Roman"/>
          <w:i/>
          <w:iCs/>
          <w:sz w:val="20"/>
          <w:szCs w:val="20"/>
        </w:rPr>
        <w:t>magnetic separation</w:t>
      </w:r>
      <w:r w:rsidR="006E3F5C" w:rsidRPr="008B71BC">
        <w:rPr>
          <w:rFonts w:ascii="Times New Roman" w:hAnsi="Times New Roman" w:cs="Times New Roman"/>
          <w:i/>
          <w:iCs/>
          <w:sz w:val="20"/>
          <w:szCs w:val="20"/>
        </w:rPr>
        <w:t xml:space="preserve"> </w:t>
      </w:r>
      <w:bookmarkStart w:id="4" w:name="_Hlk197525968"/>
      <w:r w:rsidR="006E3F5C" w:rsidRPr="008B71BC">
        <w:rPr>
          <w:rFonts w:ascii="Times New Roman" w:hAnsi="Times New Roman" w:cs="Times New Roman"/>
          <w:i/>
          <w:iCs/>
          <w:sz w:val="20"/>
          <w:szCs w:val="20"/>
        </w:rPr>
        <w:t xml:space="preserve">but </w:t>
      </w:r>
      <w:r w:rsidR="00AE3D2F" w:rsidRPr="008B71BC">
        <w:rPr>
          <w:rFonts w:ascii="Times New Roman" w:hAnsi="Times New Roman" w:cs="Times New Roman"/>
          <w:i/>
          <w:iCs/>
          <w:sz w:val="20"/>
          <w:szCs w:val="20"/>
        </w:rPr>
        <w:t>no</w:t>
      </w:r>
      <w:r w:rsidR="00433D24" w:rsidRPr="008B71BC">
        <w:rPr>
          <w:rFonts w:ascii="Times New Roman" w:hAnsi="Times New Roman" w:cs="Times New Roman"/>
          <w:i/>
          <w:iCs/>
          <w:sz w:val="20"/>
          <w:szCs w:val="20"/>
        </w:rPr>
        <w:t xml:space="preserve"> subsequent volumetric concentration (1</w:t>
      </w:r>
      <w:r w:rsidR="00A061DE" w:rsidRPr="008B71BC">
        <w:rPr>
          <w:rFonts w:ascii="Times New Roman" w:hAnsi="Times New Roman" w:cs="Times New Roman"/>
          <w:i/>
          <w:iCs/>
          <w:sz w:val="20"/>
          <w:szCs w:val="20"/>
        </w:rPr>
        <w:t>×</w:t>
      </w:r>
      <w:r w:rsidR="00433D24" w:rsidRPr="008B71BC">
        <w:rPr>
          <w:rFonts w:ascii="Times New Roman" w:hAnsi="Times New Roman" w:cs="Times New Roman"/>
          <w:i/>
          <w:iCs/>
          <w:sz w:val="20"/>
          <w:szCs w:val="20"/>
        </w:rPr>
        <w:t>)</w:t>
      </w:r>
      <w:r w:rsidR="007026DD" w:rsidRPr="008B71BC">
        <w:rPr>
          <w:rFonts w:ascii="Times New Roman" w:hAnsi="Times New Roman" w:cs="Times New Roman"/>
          <w:i/>
          <w:iCs/>
          <w:sz w:val="20"/>
          <w:szCs w:val="20"/>
        </w:rPr>
        <w:t xml:space="preserve">. </w:t>
      </w:r>
      <w:bookmarkEnd w:id="4"/>
      <w:r w:rsidR="00B65C29" w:rsidRPr="008B71BC">
        <w:rPr>
          <w:rFonts w:ascii="Times New Roman" w:hAnsi="Times New Roman" w:cs="Times New Roman"/>
          <w:i/>
          <w:iCs/>
          <w:sz w:val="20"/>
          <w:szCs w:val="20"/>
        </w:rPr>
        <w:t xml:space="preserve">The particles were separated from 200 μL of running buffer and resuspended in the same amount of </w:t>
      </w:r>
      <w:proofErr w:type="spellStart"/>
      <w:r w:rsidR="00B65C29" w:rsidRPr="008B71BC">
        <w:rPr>
          <w:rFonts w:ascii="Times New Roman" w:hAnsi="Times New Roman" w:cs="Times New Roman"/>
          <w:i/>
          <w:iCs/>
          <w:sz w:val="20"/>
          <w:szCs w:val="20"/>
        </w:rPr>
        <w:t>runnin</w:t>
      </w:r>
      <w:proofErr w:type="spellEnd"/>
      <w:r w:rsidR="00B65C29" w:rsidRPr="008B71BC">
        <w:rPr>
          <w:rFonts w:ascii="Times New Roman" w:hAnsi="Times New Roman" w:cs="Times New Roman"/>
          <w:i/>
          <w:iCs/>
          <w:sz w:val="20"/>
          <w:szCs w:val="20"/>
        </w:rPr>
        <w:t xml:space="preserve"> buffer. </w:t>
      </w:r>
      <w:r w:rsidR="00C15669" w:rsidRPr="008B71BC">
        <w:rPr>
          <w:rFonts w:ascii="Times New Roman" w:hAnsi="Times New Roman" w:cs="Times New Roman"/>
          <w:i/>
          <w:iCs/>
          <w:sz w:val="20"/>
          <w:szCs w:val="20"/>
        </w:rPr>
        <w:t xml:space="preserve">Data shown as mean ± S.D., n </w:t>
      </w:r>
      <w:r w:rsidR="00BF4CEE" w:rsidRPr="008B71BC">
        <w:rPr>
          <w:rFonts w:ascii="Times New Roman" w:hAnsi="Times New Roman" w:cs="Times New Roman"/>
          <w:i/>
          <w:iCs/>
          <w:sz w:val="20"/>
          <w:szCs w:val="20"/>
        </w:rPr>
        <w:t>≥</w:t>
      </w:r>
      <w:r w:rsidR="00C15669" w:rsidRPr="008B71BC">
        <w:rPr>
          <w:rFonts w:ascii="Times New Roman" w:hAnsi="Times New Roman" w:cs="Times New Roman"/>
          <w:i/>
          <w:iCs/>
          <w:sz w:val="20"/>
          <w:szCs w:val="20"/>
        </w:rPr>
        <w:t xml:space="preserve"> 3 </w:t>
      </w:r>
      <w:r w:rsidR="00800759" w:rsidRPr="008B71BC">
        <w:rPr>
          <w:rFonts w:ascii="Times New Roman" w:hAnsi="Times New Roman" w:cs="Times New Roman"/>
          <w:i/>
          <w:iCs/>
          <w:sz w:val="20"/>
          <w:szCs w:val="20"/>
        </w:rPr>
        <w:t xml:space="preserve">independent magnetic separation procedures with different batches of nanoparticles. </w:t>
      </w:r>
      <w:r w:rsidR="0053618D" w:rsidRPr="008B71BC">
        <w:rPr>
          <w:rFonts w:ascii="Times New Roman" w:hAnsi="Times New Roman" w:cs="Times New Roman"/>
          <w:i/>
          <w:iCs/>
          <w:sz w:val="20"/>
          <w:szCs w:val="20"/>
        </w:rPr>
        <w:t>The eye icons represent the visual LOD in these experiments.</w:t>
      </w:r>
    </w:p>
    <w:p w14:paraId="42B1E49E" w14:textId="3DCD15C5" w:rsidR="00DD6FE2" w:rsidRPr="008B71BC" w:rsidRDefault="00F75BB6" w:rsidP="00AC4446">
      <w:pPr>
        <w:spacing w:after="0" w:line="0" w:lineRule="atLeast"/>
        <w:jc w:val="center"/>
        <w:rPr>
          <w:rFonts w:ascii="Times New Roman" w:hAnsi="Times New Roman" w:cs="Times New Roman"/>
          <w:sz w:val="18"/>
          <w:szCs w:val="18"/>
        </w:rPr>
      </w:pPr>
      <w:r w:rsidRPr="008B71BC">
        <w:rPr>
          <w:rFonts w:ascii="Times New Roman" w:hAnsi="Times New Roman" w:cs="Times New Roman"/>
          <w:noProof/>
          <w:sz w:val="18"/>
          <w:szCs w:val="18"/>
        </w:rPr>
        <w:lastRenderedPageBreak/>
        <w:drawing>
          <wp:inline distT="0" distB="0" distL="0" distR="0" wp14:anchorId="7FC8F756" wp14:editId="78974DEE">
            <wp:extent cx="3744000" cy="6111974"/>
            <wp:effectExtent l="0" t="0" r="8890" b="3175"/>
            <wp:docPr id="12813178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131784" name="图片 3"/>
                    <pic:cNvPicPr/>
                  </pic:nvPicPr>
                  <pic:blipFill>
                    <a:blip r:embed="rId15"/>
                    <a:srcRect t="4" b="4"/>
                    <a:stretch>
                      <a:fillRect/>
                    </a:stretch>
                  </pic:blipFill>
                  <pic:spPr bwMode="auto">
                    <a:xfrm>
                      <a:off x="0" y="0"/>
                      <a:ext cx="3744000" cy="6111974"/>
                    </a:xfrm>
                    <a:prstGeom prst="rect">
                      <a:avLst/>
                    </a:prstGeom>
                    <a:ln>
                      <a:noFill/>
                    </a:ln>
                    <a:extLst>
                      <a:ext uri="{53640926-AAD7-44D8-BBD7-CCE9431645EC}">
                        <a14:shadowObscured xmlns:a14="http://schemas.microsoft.com/office/drawing/2010/main"/>
                      </a:ext>
                    </a:extLst>
                  </pic:spPr>
                </pic:pic>
              </a:graphicData>
            </a:graphic>
          </wp:inline>
        </w:drawing>
      </w:r>
    </w:p>
    <w:p w14:paraId="0C129E44" w14:textId="77777777" w:rsidR="00BC1FE1" w:rsidRPr="008B71BC" w:rsidRDefault="00BC1FE1" w:rsidP="00AC4446">
      <w:pPr>
        <w:spacing w:after="0" w:line="0" w:lineRule="atLeast"/>
        <w:jc w:val="center"/>
        <w:rPr>
          <w:rFonts w:ascii="Times New Roman" w:hAnsi="Times New Roman" w:cs="Times New Roman"/>
          <w:sz w:val="18"/>
          <w:szCs w:val="18"/>
        </w:rPr>
      </w:pPr>
    </w:p>
    <w:p w14:paraId="13937376" w14:textId="163BBBF6" w:rsidR="00750F27" w:rsidRPr="008B71BC" w:rsidRDefault="0083291D" w:rsidP="00AC4446">
      <w:pPr>
        <w:spacing w:after="0" w:line="0" w:lineRule="atLeast"/>
        <w:jc w:val="both"/>
        <w:rPr>
          <w:rFonts w:ascii="Times New Roman" w:hAnsi="Times New Roman" w:cs="Times New Roman"/>
          <w:i/>
          <w:iCs/>
          <w:sz w:val="20"/>
          <w:szCs w:val="20"/>
        </w:rPr>
      </w:pPr>
      <w:r w:rsidRPr="008B71BC">
        <w:rPr>
          <w:rFonts w:ascii="Times New Roman" w:hAnsi="Times New Roman" w:cs="Times New Roman"/>
          <w:b/>
          <w:bCs/>
          <w:i/>
          <w:iCs/>
          <w:sz w:val="20"/>
          <w:szCs w:val="20"/>
        </w:rPr>
        <w:t xml:space="preserve">Figure </w:t>
      </w:r>
      <w:r w:rsidR="008106FB" w:rsidRPr="008B71BC">
        <w:rPr>
          <w:rFonts w:ascii="Times New Roman" w:hAnsi="Times New Roman" w:cs="Times New Roman"/>
          <w:b/>
          <w:bCs/>
          <w:i/>
          <w:iCs/>
          <w:sz w:val="20"/>
          <w:szCs w:val="20"/>
        </w:rPr>
        <w:t>S</w:t>
      </w:r>
      <w:r w:rsidR="00DD6FE2" w:rsidRPr="008B71BC">
        <w:rPr>
          <w:rFonts w:ascii="Times New Roman" w:hAnsi="Times New Roman" w:cs="Times New Roman"/>
          <w:b/>
          <w:bCs/>
          <w:i/>
          <w:iCs/>
          <w:sz w:val="20"/>
          <w:szCs w:val="20"/>
        </w:rPr>
        <w:t>7</w:t>
      </w:r>
      <w:r w:rsidRPr="008B71BC">
        <w:rPr>
          <w:rFonts w:ascii="Times New Roman" w:hAnsi="Times New Roman" w:cs="Times New Roman"/>
          <w:b/>
          <w:bCs/>
          <w:i/>
          <w:iCs/>
          <w:sz w:val="20"/>
          <w:szCs w:val="20"/>
        </w:rPr>
        <w:t xml:space="preserve"> </w:t>
      </w:r>
      <w:r w:rsidR="00936228" w:rsidRPr="008B71BC">
        <w:rPr>
          <w:rFonts w:ascii="Times New Roman" w:hAnsi="Times New Roman" w:cs="Times New Roman"/>
          <w:i/>
          <w:iCs/>
          <w:sz w:val="20"/>
          <w:szCs w:val="20"/>
        </w:rPr>
        <w:t>Detection of SARS-CoV-2 N-protein</w:t>
      </w:r>
      <w:r w:rsidR="00936228" w:rsidRPr="008B71BC">
        <w:rPr>
          <w:rFonts w:ascii="Times New Roman" w:hAnsi="Times New Roman" w:cs="Times New Roman"/>
          <w:b/>
          <w:bCs/>
          <w:i/>
          <w:iCs/>
          <w:sz w:val="20"/>
          <w:szCs w:val="20"/>
        </w:rPr>
        <w:t xml:space="preserve"> </w:t>
      </w:r>
      <w:r w:rsidR="00936228" w:rsidRPr="008B71BC">
        <w:rPr>
          <w:rFonts w:ascii="Times New Roman" w:hAnsi="Times New Roman" w:cs="Times New Roman"/>
          <w:i/>
          <w:iCs/>
          <w:sz w:val="20"/>
          <w:szCs w:val="20"/>
        </w:rPr>
        <w:t>with Pt@</w:t>
      </w:r>
      <w:r w:rsidR="00936228" w:rsidRPr="008B71BC">
        <w:rPr>
          <w:rFonts w:ascii="Times New Roman" w:eastAsiaTheme="minorHAnsi" w:hAnsi="Times New Roman" w:cs="Times New Roman"/>
          <w:i/>
          <w:iCs/>
          <w:color w:val="000000" w:themeColor="text1"/>
          <w:sz w:val="20"/>
          <w:szCs w:val="20"/>
        </w:rPr>
        <w:t>Fe₃O₄</w:t>
      </w:r>
      <w:r w:rsidR="00936228" w:rsidRPr="008B71BC">
        <w:rPr>
          <w:rFonts w:ascii="Times New Roman" w:hAnsi="Times New Roman" w:cs="Times New Roman"/>
          <w:i/>
          <w:iCs/>
          <w:sz w:val="20"/>
          <w:szCs w:val="20"/>
        </w:rPr>
        <w:t>@Ab in running buffer</w:t>
      </w:r>
      <w:r w:rsidR="00936228" w:rsidRPr="008B71BC">
        <w:rPr>
          <w:rFonts w:ascii="Times New Roman" w:hAnsi="Times New Roman" w:cs="Times New Roman"/>
          <w:b/>
          <w:bCs/>
          <w:i/>
          <w:iCs/>
          <w:sz w:val="20"/>
          <w:szCs w:val="20"/>
        </w:rPr>
        <w:t xml:space="preserve"> </w:t>
      </w:r>
      <w:r w:rsidR="00936228" w:rsidRPr="008B71BC">
        <w:rPr>
          <w:rFonts w:ascii="Times New Roman" w:hAnsi="Times New Roman" w:cs="Times New Roman"/>
          <w:i/>
          <w:iCs/>
          <w:sz w:val="20"/>
          <w:szCs w:val="20"/>
        </w:rPr>
        <w:t xml:space="preserve">with magnetic separation </w:t>
      </w:r>
      <w:r w:rsidR="000A1B4A" w:rsidRPr="008B71BC">
        <w:rPr>
          <w:rFonts w:ascii="Times New Roman" w:hAnsi="Times New Roman" w:cs="Times New Roman"/>
          <w:i/>
          <w:iCs/>
          <w:sz w:val="20"/>
          <w:szCs w:val="20"/>
        </w:rPr>
        <w:t>and</w:t>
      </w:r>
      <w:r w:rsidR="00DD6FE2" w:rsidRPr="008B71BC">
        <w:rPr>
          <w:rFonts w:ascii="Times New Roman" w:hAnsi="Times New Roman" w:cs="Times New Roman"/>
          <w:i/>
          <w:iCs/>
          <w:sz w:val="20"/>
          <w:szCs w:val="20"/>
        </w:rPr>
        <w:t xml:space="preserve"> </w:t>
      </w:r>
      <w:r w:rsidR="00D742AE" w:rsidRPr="008B71BC">
        <w:rPr>
          <w:rFonts w:ascii="Times New Roman" w:hAnsi="Times New Roman" w:cs="Times New Roman"/>
          <w:i/>
          <w:iCs/>
          <w:sz w:val="20"/>
          <w:szCs w:val="20"/>
        </w:rPr>
        <w:t xml:space="preserve">5-fold volumetric concentration of the sample </w:t>
      </w:r>
      <w:r w:rsidR="00936228" w:rsidRPr="008B71BC">
        <w:rPr>
          <w:rFonts w:ascii="Times New Roman" w:hAnsi="Times New Roman" w:cs="Times New Roman"/>
          <w:i/>
          <w:iCs/>
          <w:sz w:val="20"/>
          <w:szCs w:val="20"/>
        </w:rPr>
        <w:t>(5</w:t>
      </w:r>
      <w:r w:rsidR="00A061DE" w:rsidRPr="008B71BC">
        <w:rPr>
          <w:rFonts w:ascii="Times New Roman" w:hAnsi="Times New Roman" w:cs="Times New Roman"/>
          <w:i/>
          <w:iCs/>
          <w:sz w:val="20"/>
          <w:szCs w:val="20"/>
        </w:rPr>
        <w:t>×</w:t>
      </w:r>
      <w:r w:rsidR="00936228" w:rsidRPr="008B71BC">
        <w:rPr>
          <w:rFonts w:ascii="Times New Roman" w:hAnsi="Times New Roman" w:cs="Times New Roman"/>
          <w:i/>
          <w:iCs/>
          <w:sz w:val="20"/>
          <w:szCs w:val="20"/>
        </w:rPr>
        <w:t xml:space="preserve">). </w:t>
      </w:r>
      <w:r w:rsidR="0053618D" w:rsidRPr="008B71BC">
        <w:rPr>
          <w:rFonts w:ascii="Times New Roman" w:hAnsi="Times New Roman" w:cs="Times New Roman"/>
          <w:i/>
          <w:iCs/>
          <w:sz w:val="20"/>
          <w:szCs w:val="20"/>
        </w:rPr>
        <w:t xml:space="preserve">The particles were separated from 350 μL of running buffer and resuspended in 70 μL of running buffer. </w:t>
      </w:r>
      <w:r w:rsidR="00C15669" w:rsidRPr="008B71BC">
        <w:rPr>
          <w:rFonts w:ascii="Times New Roman" w:hAnsi="Times New Roman" w:cs="Times New Roman"/>
          <w:i/>
          <w:iCs/>
          <w:sz w:val="20"/>
          <w:szCs w:val="20"/>
        </w:rPr>
        <w:t xml:space="preserve">Data shown as mean ± S.D., n = 3 </w:t>
      </w:r>
      <w:r w:rsidR="00936228" w:rsidRPr="008B71BC">
        <w:rPr>
          <w:rFonts w:ascii="Times New Roman" w:hAnsi="Times New Roman" w:cs="Times New Roman"/>
          <w:i/>
          <w:iCs/>
          <w:sz w:val="20"/>
          <w:szCs w:val="20"/>
        </w:rPr>
        <w:t xml:space="preserve">independent magnetic separation procedures with different batches of nanoparticles. </w:t>
      </w:r>
      <w:r w:rsidR="007026DD" w:rsidRPr="008B71BC">
        <w:rPr>
          <w:rFonts w:ascii="Times New Roman" w:hAnsi="Times New Roman" w:cs="Times New Roman"/>
          <w:i/>
          <w:iCs/>
          <w:sz w:val="20"/>
          <w:szCs w:val="20"/>
        </w:rPr>
        <w:t>The concentrations shown in the figure represent the initial values, i.e., before magnetic separation and concentration.</w:t>
      </w:r>
      <w:r w:rsidR="005A4BFE" w:rsidRPr="008B71BC">
        <w:rPr>
          <w:rFonts w:ascii="Times New Roman" w:hAnsi="Times New Roman" w:cs="Times New Roman"/>
          <w:i/>
          <w:iCs/>
          <w:sz w:val="20"/>
          <w:szCs w:val="20"/>
        </w:rPr>
        <w:t xml:space="preserve"> The eye icons represent the visual LOD in these experiments.</w:t>
      </w:r>
    </w:p>
    <w:p w14:paraId="6DE7C10A" w14:textId="1AB7FDB3" w:rsidR="00FB5446" w:rsidRPr="008B71BC" w:rsidRDefault="00F660CC" w:rsidP="00AC4446">
      <w:pPr>
        <w:rPr>
          <w:rFonts w:ascii="Times New Roman" w:hAnsi="Times New Roman" w:cs="Times New Roman"/>
          <w:i/>
          <w:iCs/>
          <w:sz w:val="18"/>
          <w:szCs w:val="18"/>
        </w:rPr>
      </w:pPr>
      <w:r w:rsidRPr="008B71BC">
        <w:rPr>
          <w:rFonts w:ascii="Times New Roman" w:hAnsi="Times New Roman" w:cs="Times New Roman"/>
          <w:i/>
          <w:iCs/>
          <w:sz w:val="18"/>
          <w:szCs w:val="18"/>
        </w:rPr>
        <w:br w:type="page"/>
      </w:r>
    </w:p>
    <w:p w14:paraId="663DE5B0" w14:textId="248EF11C" w:rsidR="008766AC" w:rsidRPr="008B71BC" w:rsidRDefault="007E4AE8" w:rsidP="00AC4446">
      <w:pPr>
        <w:spacing w:after="0"/>
        <w:jc w:val="center"/>
        <w:rPr>
          <w:rFonts w:ascii="Times New Roman" w:hAnsi="Times New Roman" w:cs="Times New Roman"/>
          <w:sz w:val="20"/>
          <w:szCs w:val="20"/>
        </w:rPr>
      </w:pPr>
      <w:r w:rsidRPr="008B71BC">
        <w:rPr>
          <w:rFonts w:ascii="Times New Roman" w:hAnsi="Times New Roman" w:cs="Times New Roman"/>
          <w:noProof/>
          <w:sz w:val="20"/>
          <w:szCs w:val="20"/>
        </w:rPr>
        <w:lastRenderedPageBreak/>
        <w:drawing>
          <wp:inline distT="0" distB="0" distL="0" distR="0" wp14:anchorId="1AC473A0" wp14:editId="4CA6A1B0">
            <wp:extent cx="3600000" cy="1378323"/>
            <wp:effectExtent l="0" t="0" r="635" b="0"/>
            <wp:docPr id="741393332" name="图片 1" descr="图形用户界面&#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1393332" name="图片 1" descr="图形用户界面&#10;&#10;AI 生成的内容可能不正确。"/>
                    <pic:cNvPicPr/>
                  </pic:nvPicPr>
                  <pic:blipFill>
                    <a:blip r:embed="rId16"/>
                    <a:stretch>
                      <a:fillRect/>
                    </a:stretch>
                  </pic:blipFill>
                  <pic:spPr>
                    <a:xfrm>
                      <a:off x="0" y="0"/>
                      <a:ext cx="3600000" cy="1378323"/>
                    </a:xfrm>
                    <a:prstGeom prst="rect">
                      <a:avLst/>
                    </a:prstGeom>
                  </pic:spPr>
                </pic:pic>
              </a:graphicData>
            </a:graphic>
          </wp:inline>
        </w:drawing>
      </w:r>
    </w:p>
    <w:p w14:paraId="74344829" w14:textId="464117C6" w:rsidR="00FB5446" w:rsidRPr="008B71BC" w:rsidRDefault="00FB5446" w:rsidP="00AC4446">
      <w:pPr>
        <w:spacing w:line="0" w:lineRule="atLeast"/>
        <w:jc w:val="both"/>
        <w:rPr>
          <w:rFonts w:ascii="Times New Roman" w:hAnsi="Times New Roman" w:cs="Times New Roman"/>
          <w:i/>
          <w:iCs/>
          <w:sz w:val="20"/>
          <w:szCs w:val="20"/>
        </w:rPr>
      </w:pPr>
      <w:r w:rsidRPr="008B71BC">
        <w:rPr>
          <w:rFonts w:ascii="Times New Roman" w:hAnsi="Times New Roman" w:cs="Times New Roman"/>
          <w:b/>
          <w:bCs/>
          <w:i/>
          <w:iCs/>
          <w:sz w:val="20"/>
          <w:szCs w:val="20"/>
        </w:rPr>
        <w:t>Figure S</w:t>
      </w:r>
      <w:r w:rsidRPr="008B71BC">
        <w:rPr>
          <w:rFonts w:ascii="Times New Roman" w:hAnsi="Times New Roman" w:cs="Times New Roman" w:hint="eastAsia"/>
          <w:b/>
          <w:bCs/>
          <w:i/>
          <w:iCs/>
          <w:sz w:val="20"/>
          <w:szCs w:val="20"/>
        </w:rPr>
        <w:t>8</w:t>
      </w:r>
      <w:r w:rsidRPr="008B71BC">
        <w:rPr>
          <w:rFonts w:ascii="Times New Roman" w:hAnsi="Times New Roman" w:cs="Times New Roman"/>
          <w:b/>
          <w:bCs/>
          <w:i/>
          <w:iCs/>
          <w:sz w:val="20"/>
          <w:szCs w:val="20"/>
        </w:rPr>
        <w:t xml:space="preserve"> </w:t>
      </w:r>
      <w:r w:rsidRPr="008B71BC">
        <w:rPr>
          <w:rFonts w:ascii="Times New Roman" w:hAnsi="Times New Roman" w:cs="Times New Roman"/>
          <w:i/>
          <w:iCs/>
          <w:sz w:val="20"/>
          <w:szCs w:val="20"/>
        </w:rPr>
        <w:t xml:space="preserve">Detection of </w:t>
      </w:r>
      <w:r w:rsidR="007E4AE8" w:rsidRPr="008B71BC">
        <w:rPr>
          <w:rFonts w:ascii="Times New Roman" w:hAnsi="Times New Roman" w:cs="Times New Roman" w:hint="eastAsia"/>
          <w:i/>
          <w:iCs/>
          <w:sz w:val="20"/>
          <w:szCs w:val="20"/>
        </w:rPr>
        <w:t xml:space="preserve">20 nM </w:t>
      </w:r>
      <w:r w:rsidR="00E3141A" w:rsidRPr="008B71BC">
        <w:rPr>
          <w:rFonts w:ascii="Times New Roman" w:hAnsi="Times New Roman" w:cs="Times New Roman"/>
          <w:i/>
          <w:iCs/>
          <w:sz w:val="20"/>
          <w:szCs w:val="20"/>
        </w:rPr>
        <w:t>40588-V08B</w:t>
      </w:r>
      <w:r w:rsidR="00E3141A" w:rsidRPr="008B71BC">
        <w:rPr>
          <w:rFonts w:ascii="Times New Roman" w:hAnsi="Times New Roman" w:cs="Times New Roman" w:hint="eastAsia"/>
          <w:i/>
          <w:iCs/>
          <w:sz w:val="20"/>
          <w:szCs w:val="20"/>
        </w:rPr>
        <w:t>,</w:t>
      </w:r>
      <w:r w:rsidR="00E3141A" w:rsidRPr="008B71BC">
        <w:rPr>
          <w:rFonts w:ascii="Times New Roman" w:hAnsi="Times New Roman" w:cs="Times New Roman"/>
          <w:i/>
          <w:iCs/>
          <w:sz w:val="20"/>
          <w:szCs w:val="20"/>
        </w:rPr>
        <w:t xml:space="preserve"> </w:t>
      </w:r>
      <w:r w:rsidR="00A55294" w:rsidRPr="008B71BC">
        <w:rPr>
          <w:rFonts w:ascii="Times New Roman" w:hAnsi="Times New Roman" w:cs="Times New Roman"/>
          <w:i/>
          <w:iCs/>
          <w:sz w:val="20"/>
          <w:szCs w:val="20"/>
        </w:rPr>
        <w:t xml:space="preserve">NL63, HKU1, </w:t>
      </w:r>
      <w:r w:rsidR="00E3141A" w:rsidRPr="008B71BC">
        <w:rPr>
          <w:rFonts w:ascii="Times New Roman" w:hAnsi="Times New Roman" w:cs="Times New Roman" w:hint="eastAsia"/>
          <w:i/>
          <w:iCs/>
          <w:sz w:val="20"/>
          <w:szCs w:val="20"/>
        </w:rPr>
        <w:t xml:space="preserve">and </w:t>
      </w:r>
      <w:r w:rsidR="00A55294" w:rsidRPr="008B71BC">
        <w:rPr>
          <w:rFonts w:ascii="Times New Roman" w:hAnsi="Times New Roman" w:cs="Times New Roman"/>
          <w:i/>
          <w:iCs/>
          <w:sz w:val="20"/>
          <w:szCs w:val="20"/>
        </w:rPr>
        <w:t xml:space="preserve">OC43 </w:t>
      </w:r>
      <w:r w:rsidRPr="008B71BC">
        <w:rPr>
          <w:rFonts w:ascii="Times New Roman" w:hAnsi="Times New Roman" w:cs="Times New Roman"/>
          <w:i/>
          <w:iCs/>
          <w:sz w:val="20"/>
          <w:szCs w:val="20"/>
        </w:rPr>
        <w:t>N-protein</w:t>
      </w:r>
      <w:r w:rsidRPr="008B71BC">
        <w:rPr>
          <w:rFonts w:ascii="Times New Roman" w:hAnsi="Times New Roman" w:cs="Times New Roman"/>
          <w:b/>
          <w:bCs/>
          <w:i/>
          <w:iCs/>
          <w:sz w:val="20"/>
          <w:szCs w:val="20"/>
        </w:rPr>
        <w:t xml:space="preserve"> </w:t>
      </w:r>
      <w:r w:rsidRPr="008B71BC">
        <w:rPr>
          <w:rFonts w:ascii="Times New Roman" w:hAnsi="Times New Roman" w:cs="Times New Roman"/>
          <w:i/>
          <w:iCs/>
          <w:sz w:val="20"/>
          <w:szCs w:val="20"/>
        </w:rPr>
        <w:t>with Pt@</w:t>
      </w:r>
      <w:r w:rsidRPr="008B71BC">
        <w:rPr>
          <w:rFonts w:ascii="Times New Roman" w:eastAsiaTheme="minorHAnsi" w:hAnsi="Times New Roman" w:cs="Times New Roman"/>
          <w:i/>
          <w:iCs/>
          <w:color w:val="000000" w:themeColor="text1"/>
          <w:sz w:val="20"/>
          <w:szCs w:val="20"/>
        </w:rPr>
        <w:t>Fe₃O₄</w:t>
      </w:r>
      <w:r w:rsidRPr="008B71BC">
        <w:rPr>
          <w:rFonts w:ascii="Times New Roman" w:hAnsi="Times New Roman" w:cs="Times New Roman"/>
          <w:i/>
          <w:iCs/>
          <w:sz w:val="20"/>
          <w:szCs w:val="20"/>
        </w:rPr>
        <w:t>@Ab in running buffer</w:t>
      </w:r>
      <w:r w:rsidRPr="008B71BC">
        <w:rPr>
          <w:rFonts w:ascii="Times New Roman" w:hAnsi="Times New Roman" w:cs="Times New Roman"/>
          <w:b/>
          <w:bCs/>
          <w:i/>
          <w:iCs/>
          <w:sz w:val="20"/>
          <w:szCs w:val="20"/>
        </w:rPr>
        <w:t xml:space="preserve"> </w:t>
      </w:r>
      <w:r w:rsidRPr="008B71BC">
        <w:rPr>
          <w:rFonts w:ascii="Times New Roman" w:hAnsi="Times New Roman" w:cs="Times New Roman"/>
          <w:i/>
          <w:iCs/>
          <w:sz w:val="20"/>
          <w:szCs w:val="20"/>
        </w:rPr>
        <w:t>with</w:t>
      </w:r>
      <w:r w:rsidR="00A55294" w:rsidRPr="008B71BC">
        <w:rPr>
          <w:rFonts w:ascii="Times New Roman" w:hAnsi="Times New Roman" w:cs="Times New Roman" w:hint="eastAsia"/>
          <w:i/>
          <w:iCs/>
          <w:sz w:val="20"/>
          <w:szCs w:val="20"/>
        </w:rPr>
        <w:t>out</w:t>
      </w:r>
      <w:r w:rsidRPr="008B71BC">
        <w:rPr>
          <w:rFonts w:ascii="Times New Roman" w:hAnsi="Times New Roman" w:cs="Times New Roman"/>
          <w:i/>
          <w:iCs/>
          <w:sz w:val="20"/>
          <w:szCs w:val="20"/>
        </w:rPr>
        <w:t xml:space="preserve"> magnetic separation </w:t>
      </w:r>
      <w:r w:rsidR="00F27E0E" w:rsidRPr="008B71BC">
        <w:rPr>
          <w:rFonts w:ascii="Times New Roman" w:hAnsi="Times New Roman" w:cs="Times New Roman" w:hint="eastAsia"/>
          <w:i/>
          <w:iCs/>
          <w:sz w:val="20"/>
          <w:szCs w:val="20"/>
        </w:rPr>
        <w:t>and with catalytic amplification</w:t>
      </w:r>
      <w:r w:rsidRPr="008B71BC">
        <w:rPr>
          <w:rFonts w:ascii="Times New Roman" w:hAnsi="Times New Roman" w:cs="Times New Roman"/>
          <w:i/>
          <w:iCs/>
          <w:sz w:val="20"/>
          <w:szCs w:val="20"/>
        </w:rPr>
        <w:t>.</w:t>
      </w:r>
      <w:r w:rsidR="00F27E0E" w:rsidRPr="008B71BC">
        <w:rPr>
          <w:rFonts w:ascii="Times New Roman" w:hAnsi="Times New Roman" w:cs="Times New Roman" w:hint="eastAsia"/>
          <w:i/>
          <w:iCs/>
          <w:sz w:val="20"/>
          <w:szCs w:val="20"/>
        </w:rPr>
        <w:t xml:space="preserve"> </w:t>
      </w:r>
      <w:r w:rsidR="00F27E0E" w:rsidRPr="008B71BC">
        <w:rPr>
          <w:rFonts w:ascii="Times New Roman" w:hAnsi="Times New Roman" w:cs="Times New Roman"/>
          <w:i/>
          <w:iCs/>
          <w:sz w:val="20"/>
          <w:szCs w:val="20"/>
        </w:rPr>
        <w:t xml:space="preserve">Data from </w:t>
      </w:r>
      <w:r w:rsidR="00F27E0E" w:rsidRPr="008B71BC">
        <w:rPr>
          <w:rFonts w:ascii="Times New Roman" w:hAnsi="Times New Roman" w:cs="Times New Roman" w:hint="eastAsia"/>
          <w:i/>
          <w:iCs/>
          <w:sz w:val="20"/>
          <w:szCs w:val="20"/>
        </w:rPr>
        <w:t>n = 3</w:t>
      </w:r>
      <w:r w:rsidR="00F27E0E" w:rsidRPr="008B71BC">
        <w:rPr>
          <w:rFonts w:ascii="Times New Roman" w:hAnsi="Times New Roman" w:cs="Times New Roman"/>
          <w:i/>
          <w:iCs/>
          <w:sz w:val="20"/>
          <w:szCs w:val="20"/>
        </w:rPr>
        <w:t xml:space="preserve"> independent experiments with different batches of nanoparticles.</w:t>
      </w:r>
      <w:r w:rsidR="00A87A9D" w:rsidRPr="008B71BC">
        <w:rPr>
          <w:rFonts w:ascii="Times New Roman" w:hAnsi="Times New Roman" w:cs="Times New Roman" w:hint="eastAsia"/>
          <w:i/>
          <w:iCs/>
          <w:sz w:val="20"/>
          <w:szCs w:val="20"/>
        </w:rPr>
        <w:t xml:space="preserve"> </w:t>
      </w:r>
      <w:r w:rsidR="00F27E0E" w:rsidRPr="008B71BC">
        <w:rPr>
          <w:rFonts w:ascii="Times New Roman" w:hAnsi="Times New Roman" w:cs="Times New Roman"/>
          <w:i/>
          <w:iCs/>
          <w:sz w:val="20"/>
          <w:szCs w:val="20"/>
        </w:rPr>
        <w:t>The eye icons represent the</w:t>
      </w:r>
      <w:r w:rsidR="00A87A9D" w:rsidRPr="008B71BC">
        <w:rPr>
          <w:rFonts w:ascii="Times New Roman" w:hAnsi="Times New Roman" w:cs="Times New Roman" w:hint="eastAsia"/>
          <w:i/>
          <w:iCs/>
          <w:sz w:val="20"/>
          <w:szCs w:val="20"/>
        </w:rPr>
        <w:t xml:space="preserve"> results of positive </w:t>
      </w:r>
      <w:r w:rsidR="00A87A9D" w:rsidRPr="008B71BC">
        <w:rPr>
          <w:rFonts w:ascii="Times New Roman" w:hAnsi="Times New Roman" w:cs="Times New Roman"/>
          <w:i/>
          <w:iCs/>
          <w:sz w:val="20"/>
          <w:szCs w:val="20"/>
        </w:rPr>
        <w:t>SARS-CoV-2 N-protein</w:t>
      </w:r>
      <w:r w:rsidR="00A87A9D" w:rsidRPr="008B71BC">
        <w:rPr>
          <w:rFonts w:ascii="Times New Roman" w:hAnsi="Times New Roman" w:cs="Times New Roman" w:hint="eastAsia"/>
          <w:i/>
          <w:iCs/>
          <w:sz w:val="20"/>
          <w:szCs w:val="20"/>
        </w:rPr>
        <w:t xml:space="preserve"> (</w:t>
      </w:r>
      <w:r w:rsidR="00A87A9D" w:rsidRPr="008B71BC">
        <w:rPr>
          <w:rFonts w:ascii="Times New Roman" w:hAnsi="Times New Roman" w:cs="Times New Roman"/>
          <w:i/>
          <w:iCs/>
          <w:sz w:val="20"/>
          <w:szCs w:val="20"/>
        </w:rPr>
        <w:t>40588-V08B</w:t>
      </w:r>
      <w:r w:rsidR="00A87A9D" w:rsidRPr="008B71BC">
        <w:rPr>
          <w:rFonts w:ascii="Times New Roman" w:hAnsi="Times New Roman" w:cs="Times New Roman" w:hint="eastAsia"/>
          <w:i/>
          <w:iCs/>
          <w:sz w:val="20"/>
          <w:szCs w:val="20"/>
        </w:rPr>
        <w:t>)</w:t>
      </w:r>
      <w:r w:rsidR="00F27E0E" w:rsidRPr="008B71BC">
        <w:rPr>
          <w:rFonts w:ascii="Times New Roman" w:hAnsi="Times New Roman" w:cs="Times New Roman"/>
          <w:i/>
          <w:iCs/>
          <w:sz w:val="20"/>
          <w:szCs w:val="20"/>
        </w:rPr>
        <w:t xml:space="preserve"> </w:t>
      </w:r>
      <w:r w:rsidR="00A87A9D" w:rsidRPr="008B71BC">
        <w:rPr>
          <w:rFonts w:ascii="Times New Roman" w:hAnsi="Times New Roman" w:cs="Times New Roman" w:hint="eastAsia"/>
          <w:i/>
          <w:iCs/>
          <w:sz w:val="20"/>
          <w:szCs w:val="20"/>
        </w:rPr>
        <w:t>applied in this study</w:t>
      </w:r>
      <w:r w:rsidR="00F27E0E" w:rsidRPr="008B71BC">
        <w:rPr>
          <w:rFonts w:ascii="Times New Roman" w:hAnsi="Times New Roman" w:cs="Times New Roman"/>
          <w:i/>
          <w:iCs/>
          <w:sz w:val="20"/>
          <w:szCs w:val="20"/>
        </w:rPr>
        <w:t>.</w:t>
      </w:r>
    </w:p>
    <w:p w14:paraId="18D47395" w14:textId="77777777" w:rsidR="00FB5446" w:rsidRPr="008B71BC" w:rsidRDefault="00FB5446" w:rsidP="00AC4446">
      <w:pPr>
        <w:rPr>
          <w:rFonts w:ascii="Times New Roman" w:hAnsi="Times New Roman" w:cs="Times New Roman"/>
          <w:i/>
          <w:iCs/>
          <w:sz w:val="18"/>
          <w:szCs w:val="18"/>
        </w:rPr>
      </w:pPr>
    </w:p>
    <w:p w14:paraId="1F8C6A1C" w14:textId="77777777" w:rsidR="00FB5446" w:rsidRPr="008B71BC" w:rsidRDefault="00FB5446" w:rsidP="00AC4446">
      <w:pPr>
        <w:rPr>
          <w:rFonts w:ascii="Times New Roman" w:hAnsi="Times New Roman" w:cs="Times New Roman"/>
          <w:i/>
          <w:iCs/>
          <w:sz w:val="18"/>
          <w:szCs w:val="18"/>
        </w:rPr>
      </w:pPr>
      <w:r w:rsidRPr="008B71BC">
        <w:rPr>
          <w:rFonts w:ascii="Times New Roman" w:hAnsi="Times New Roman" w:cs="Times New Roman"/>
          <w:i/>
          <w:iCs/>
          <w:sz w:val="18"/>
          <w:szCs w:val="18"/>
        </w:rPr>
        <w:br w:type="page"/>
      </w:r>
    </w:p>
    <w:p w14:paraId="39C6F58F" w14:textId="56C7B6D7" w:rsidR="001451AF" w:rsidRPr="008B71BC" w:rsidRDefault="006A02B9" w:rsidP="00AC4446">
      <w:pPr>
        <w:spacing w:after="0" w:line="240" w:lineRule="atLeast"/>
        <w:jc w:val="center"/>
        <w:rPr>
          <w:rFonts w:ascii="Times New Roman" w:hAnsi="Times New Roman" w:cs="Times New Roman"/>
          <w:color w:val="000000" w:themeColor="text1"/>
          <w:sz w:val="20"/>
          <w:szCs w:val="20"/>
        </w:rPr>
      </w:pPr>
      <w:r w:rsidRPr="008B71BC">
        <w:rPr>
          <w:rFonts w:ascii="Times New Roman" w:hAnsi="Times New Roman" w:cs="Times New Roman"/>
          <w:noProof/>
          <w:color w:val="000000" w:themeColor="text1"/>
          <w:sz w:val="20"/>
          <w:szCs w:val="20"/>
        </w:rPr>
        <w:lastRenderedPageBreak/>
        <w:drawing>
          <wp:inline distT="0" distB="0" distL="0" distR="0" wp14:anchorId="46BE491F" wp14:editId="6512AAE8">
            <wp:extent cx="5757784" cy="1854200"/>
            <wp:effectExtent l="0" t="0" r="0" b="0"/>
            <wp:docPr id="117993716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9937166" name="图片 5"/>
                    <pic:cNvPicPr/>
                  </pic:nvPicPr>
                  <pic:blipFill rotWithShape="1">
                    <a:blip r:embed="rId17"/>
                    <a:srcRect t="207" b="-329"/>
                    <a:stretch/>
                  </pic:blipFill>
                  <pic:spPr bwMode="auto">
                    <a:xfrm>
                      <a:off x="0" y="0"/>
                      <a:ext cx="5760000" cy="1854914"/>
                    </a:xfrm>
                    <a:prstGeom prst="rect">
                      <a:avLst/>
                    </a:prstGeom>
                    <a:ln>
                      <a:noFill/>
                    </a:ln>
                    <a:extLst>
                      <a:ext uri="{53640926-AAD7-44D8-BBD7-CCE9431645EC}">
                        <a14:shadowObscured xmlns:a14="http://schemas.microsoft.com/office/drawing/2010/main"/>
                      </a:ext>
                    </a:extLst>
                  </pic:spPr>
                </pic:pic>
              </a:graphicData>
            </a:graphic>
          </wp:inline>
        </w:drawing>
      </w:r>
    </w:p>
    <w:p w14:paraId="77162415" w14:textId="77777777" w:rsidR="0070274E" w:rsidRPr="008B71BC" w:rsidRDefault="0070274E" w:rsidP="00AC4446">
      <w:pPr>
        <w:spacing w:after="0" w:line="240" w:lineRule="atLeast"/>
        <w:jc w:val="center"/>
        <w:rPr>
          <w:rFonts w:ascii="Times New Roman" w:hAnsi="Times New Roman" w:cs="Times New Roman"/>
          <w:color w:val="000000" w:themeColor="text1"/>
          <w:sz w:val="20"/>
          <w:szCs w:val="20"/>
        </w:rPr>
      </w:pPr>
    </w:p>
    <w:p w14:paraId="20C74C16" w14:textId="706AD2DA" w:rsidR="001451AF" w:rsidRPr="008B71BC" w:rsidRDefault="001451AF" w:rsidP="00AC4446">
      <w:pPr>
        <w:spacing w:line="0" w:lineRule="atLeast"/>
        <w:jc w:val="both"/>
        <w:rPr>
          <w:rFonts w:ascii="Times New Roman" w:hAnsi="Times New Roman" w:cs="Times New Roman"/>
          <w:i/>
          <w:iCs/>
          <w:sz w:val="20"/>
          <w:szCs w:val="20"/>
        </w:rPr>
      </w:pPr>
      <w:r w:rsidRPr="008B71BC">
        <w:rPr>
          <w:rFonts w:ascii="Times New Roman" w:hAnsi="Times New Roman" w:cs="Times New Roman"/>
          <w:b/>
          <w:bCs/>
          <w:i/>
          <w:iCs/>
          <w:sz w:val="20"/>
          <w:szCs w:val="20"/>
        </w:rPr>
        <w:t xml:space="preserve">Figure </w:t>
      </w:r>
      <w:r w:rsidR="006640AB" w:rsidRPr="008B71BC">
        <w:rPr>
          <w:rFonts w:ascii="Times New Roman" w:hAnsi="Times New Roman" w:cs="Times New Roman"/>
          <w:b/>
          <w:bCs/>
          <w:i/>
          <w:iCs/>
          <w:sz w:val="20"/>
          <w:szCs w:val="20"/>
        </w:rPr>
        <w:t>S</w:t>
      </w:r>
      <w:r w:rsidR="006640AB" w:rsidRPr="008B71BC">
        <w:rPr>
          <w:rFonts w:ascii="Times New Roman" w:hAnsi="Times New Roman" w:cs="Times New Roman" w:hint="eastAsia"/>
          <w:b/>
          <w:bCs/>
          <w:i/>
          <w:iCs/>
          <w:sz w:val="20"/>
          <w:szCs w:val="20"/>
        </w:rPr>
        <w:t>9</w:t>
      </w:r>
      <w:r w:rsidR="006640AB" w:rsidRPr="008B71BC">
        <w:rPr>
          <w:rFonts w:ascii="Times New Roman" w:hAnsi="Times New Roman" w:cs="Times New Roman"/>
          <w:b/>
          <w:bCs/>
          <w:i/>
          <w:iCs/>
          <w:sz w:val="20"/>
          <w:szCs w:val="20"/>
        </w:rPr>
        <w:t xml:space="preserve"> </w:t>
      </w:r>
      <w:r w:rsidRPr="008B71BC">
        <w:rPr>
          <w:rFonts w:ascii="Times New Roman" w:hAnsi="Times New Roman" w:cs="Times New Roman"/>
          <w:b/>
          <w:bCs/>
          <w:i/>
          <w:iCs/>
          <w:sz w:val="20"/>
          <w:szCs w:val="20"/>
        </w:rPr>
        <w:t>(A)</w:t>
      </w:r>
      <w:r w:rsidRPr="008B71BC">
        <w:rPr>
          <w:rFonts w:ascii="Times New Roman" w:hAnsi="Times New Roman" w:cs="Times New Roman"/>
          <w:i/>
          <w:iCs/>
          <w:sz w:val="20"/>
          <w:szCs w:val="20"/>
        </w:rPr>
        <w:t xml:space="preserve"> Viscosity </w:t>
      </w:r>
      <w:r w:rsidR="00E02B58" w:rsidRPr="008B71BC">
        <w:rPr>
          <w:rFonts w:ascii="Times New Roman" w:hAnsi="Times New Roman" w:cs="Times New Roman"/>
          <w:i/>
          <w:iCs/>
          <w:sz w:val="20"/>
          <w:szCs w:val="20"/>
        </w:rPr>
        <w:t xml:space="preserve">η </w:t>
      </w:r>
      <w:r w:rsidRPr="008B71BC">
        <w:rPr>
          <w:rFonts w:ascii="Times New Roman" w:hAnsi="Times New Roman" w:cs="Times New Roman"/>
          <w:i/>
          <w:iCs/>
          <w:sz w:val="20"/>
          <w:szCs w:val="20"/>
        </w:rPr>
        <w:t xml:space="preserve">versus shear rate of </w:t>
      </w:r>
      <w:r w:rsidR="00162613" w:rsidRPr="008B71BC">
        <w:rPr>
          <w:rFonts w:ascii="Times New Roman" w:hAnsi="Times New Roman" w:cs="Times New Roman"/>
          <w:i/>
          <w:iCs/>
          <w:sz w:val="20"/>
          <w:szCs w:val="20"/>
        </w:rPr>
        <w:t>artificial</w:t>
      </w:r>
      <w:r w:rsidRPr="008B71BC">
        <w:rPr>
          <w:rFonts w:ascii="Times New Roman" w:hAnsi="Times New Roman" w:cs="Times New Roman"/>
          <w:i/>
          <w:iCs/>
          <w:sz w:val="20"/>
          <w:szCs w:val="20"/>
        </w:rPr>
        <w:t xml:space="preserve"> saliva containing different concentrations of SCMC</w:t>
      </w:r>
      <w:r w:rsidR="00157CE7" w:rsidRPr="008B71BC">
        <w:rPr>
          <w:rFonts w:ascii="Times New Roman" w:hAnsi="Times New Roman" w:cs="Times New Roman"/>
          <w:i/>
          <w:iCs/>
          <w:sz w:val="20"/>
          <w:szCs w:val="20"/>
        </w:rPr>
        <w:t xml:space="preserve"> (</w:t>
      </w:r>
      <w:r w:rsidR="009B2387" w:rsidRPr="008B71BC">
        <w:rPr>
          <w:rFonts w:ascii="Times New Roman" w:hAnsi="Times New Roman" w:cs="Times New Roman"/>
          <w:i/>
          <w:iCs/>
          <w:sz w:val="20"/>
          <w:szCs w:val="20"/>
        </w:rPr>
        <w:t>wt%</w:t>
      </w:r>
      <w:r w:rsidR="00157CE7" w:rsidRPr="008B71BC">
        <w:rPr>
          <w:rFonts w:ascii="Times New Roman" w:hAnsi="Times New Roman" w:cs="Times New Roman"/>
          <w:i/>
          <w:iCs/>
          <w:sz w:val="20"/>
          <w:szCs w:val="20"/>
        </w:rPr>
        <w:t>)</w:t>
      </w:r>
      <w:r w:rsidRPr="008B71BC">
        <w:rPr>
          <w:rFonts w:ascii="Times New Roman" w:hAnsi="Times New Roman" w:cs="Times New Roman"/>
          <w:i/>
          <w:iCs/>
          <w:sz w:val="20"/>
          <w:szCs w:val="20"/>
        </w:rPr>
        <w:t xml:space="preserve">. </w:t>
      </w:r>
      <w:r w:rsidRPr="008B71BC">
        <w:rPr>
          <w:rFonts w:ascii="Times New Roman" w:hAnsi="Times New Roman" w:cs="Times New Roman"/>
          <w:b/>
          <w:bCs/>
          <w:i/>
          <w:iCs/>
          <w:sz w:val="20"/>
          <w:szCs w:val="20"/>
        </w:rPr>
        <w:t>(B)</w:t>
      </w:r>
      <w:r w:rsidRPr="008B71BC">
        <w:rPr>
          <w:rFonts w:ascii="Times New Roman" w:hAnsi="Times New Roman" w:cs="Times New Roman"/>
          <w:i/>
          <w:iCs/>
          <w:sz w:val="20"/>
          <w:szCs w:val="20"/>
        </w:rPr>
        <w:t xml:space="preserve"> </w:t>
      </w:r>
      <w:r w:rsidR="00E02B58" w:rsidRPr="008B71BC">
        <w:rPr>
          <w:rFonts w:ascii="Times New Roman" w:hAnsi="Times New Roman" w:cs="Times New Roman"/>
          <w:i/>
          <w:iCs/>
          <w:sz w:val="20"/>
          <w:szCs w:val="20"/>
        </w:rPr>
        <w:t>η</w:t>
      </w:r>
      <w:r w:rsidR="00E02B58" w:rsidRPr="008B71BC">
        <w:rPr>
          <w:rFonts w:ascii="Times New Roman" w:hAnsi="Times New Roman" w:cs="Times New Roman"/>
          <w:i/>
          <w:iCs/>
          <w:sz w:val="20"/>
          <w:szCs w:val="20"/>
          <w:vertAlign w:val="subscript"/>
        </w:rPr>
        <w:t>∞</w:t>
      </w:r>
      <w:r w:rsidR="000E4191" w:rsidRPr="008B71BC">
        <w:rPr>
          <w:rFonts w:ascii="Times New Roman" w:hAnsi="Times New Roman" w:cs="Times New Roman"/>
          <w:i/>
          <w:iCs/>
          <w:sz w:val="20"/>
          <w:szCs w:val="20"/>
        </w:rPr>
        <w:t xml:space="preserve"> </w:t>
      </w:r>
      <w:r w:rsidRPr="008B71BC">
        <w:rPr>
          <w:rFonts w:ascii="Times New Roman" w:hAnsi="Times New Roman" w:cs="Times New Roman"/>
          <w:i/>
          <w:iCs/>
          <w:sz w:val="20"/>
          <w:szCs w:val="20"/>
        </w:rPr>
        <w:t xml:space="preserve">of </w:t>
      </w:r>
      <w:r w:rsidR="00E02B58" w:rsidRPr="008B71BC">
        <w:rPr>
          <w:rFonts w:ascii="Times New Roman" w:hAnsi="Times New Roman" w:cs="Times New Roman"/>
          <w:i/>
          <w:iCs/>
          <w:sz w:val="20"/>
          <w:szCs w:val="20"/>
        </w:rPr>
        <w:t>artificial</w:t>
      </w:r>
      <w:r w:rsidRPr="008B71BC">
        <w:rPr>
          <w:rFonts w:ascii="Times New Roman" w:hAnsi="Times New Roman" w:cs="Times New Roman"/>
          <w:i/>
          <w:iCs/>
          <w:sz w:val="20"/>
          <w:szCs w:val="20"/>
        </w:rPr>
        <w:t xml:space="preserve"> saliva containing different concentrations of SCMC</w:t>
      </w:r>
      <w:r w:rsidR="00AE0FA4" w:rsidRPr="008B71BC">
        <w:rPr>
          <w:rFonts w:ascii="Times New Roman" w:hAnsi="Times New Roman" w:cs="Times New Roman"/>
          <w:i/>
          <w:iCs/>
          <w:sz w:val="20"/>
          <w:szCs w:val="20"/>
        </w:rPr>
        <w:t xml:space="preserve"> (</w:t>
      </w:r>
      <w:r w:rsidR="009B2387" w:rsidRPr="008B71BC">
        <w:rPr>
          <w:rFonts w:ascii="Times New Roman" w:hAnsi="Times New Roman" w:cs="Times New Roman"/>
          <w:i/>
          <w:iCs/>
          <w:sz w:val="20"/>
          <w:szCs w:val="20"/>
        </w:rPr>
        <w:t>wt%</w:t>
      </w:r>
      <w:r w:rsidR="00AE0FA4" w:rsidRPr="008B71BC">
        <w:rPr>
          <w:rFonts w:ascii="Times New Roman" w:hAnsi="Times New Roman" w:cs="Times New Roman"/>
          <w:i/>
          <w:iCs/>
          <w:sz w:val="20"/>
          <w:szCs w:val="20"/>
        </w:rPr>
        <w:t>)</w:t>
      </w:r>
      <w:r w:rsidRPr="008B71BC">
        <w:rPr>
          <w:rFonts w:ascii="Times New Roman" w:hAnsi="Times New Roman" w:cs="Times New Roman"/>
          <w:i/>
          <w:iCs/>
          <w:sz w:val="20"/>
          <w:szCs w:val="20"/>
        </w:rPr>
        <w:t xml:space="preserve">. </w:t>
      </w:r>
      <w:r w:rsidR="00E02B58" w:rsidRPr="008B71BC">
        <w:rPr>
          <w:rFonts w:ascii="Times New Roman" w:hAnsi="Times New Roman" w:cs="Times New Roman"/>
          <w:i/>
          <w:iCs/>
          <w:sz w:val="20"/>
          <w:szCs w:val="20"/>
        </w:rPr>
        <w:t>η</w:t>
      </w:r>
      <w:r w:rsidR="00E02B58" w:rsidRPr="008B71BC">
        <w:rPr>
          <w:rFonts w:ascii="Times New Roman" w:hAnsi="Times New Roman" w:cs="Times New Roman"/>
          <w:i/>
          <w:iCs/>
          <w:sz w:val="20"/>
          <w:szCs w:val="20"/>
          <w:vertAlign w:val="subscript"/>
        </w:rPr>
        <w:t>∞</w:t>
      </w:r>
      <w:r w:rsidR="001A53D8" w:rsidRPr="008B71BC">
        <w:rPr>
          <w:rFonts w:ascii="Times New Roman" w:hAnsi="Times New Roman" w:cs="Times New Roman"/>
          <w:i/>
          <w:iCs/>
          <w:sz w:val="20"/>
          <w:szCs w:val="20"/>
        </w:rPr>
        <w:t xml:space="preserve"> </w:t>
      </w:r>
      <w:r w:rsidRPr="008B71BC">
        <w:rPr>
          <w:rFonts w:ascii="Times New Roman" w:hAnsi="Times New Roman" w:cs="Times New Roman"/>
          <w:i/>
          <w:iCs/>
          <w:sz w:val="20"/>
          <w:szCs w:val="20"/>
        </w:rPr>
        <w:t>is the viscosity at 1000 s</w:t>
      </w:r>
      <w:r w:rsidR="005252A5" w:rsidRPr="008B71BC">
        <w:rPr>
          <w:rFonts w:ascii="Times New Roman" w:hAnsi="Times New Roman" w:cs="Times New Roman"/>
          <w:i/>
          <w:iCs/>
          <w:sz w:val="20"/>
          <w:szCs w:val="20"/>
          <w:vertAlign w:val="superscript"/>
        </w:rPr>
        <w:t>-1</w:t>
      </w:r>
      <w:r w:rsidRPr="008B71BC">
        <w:rPr>
          <w:rFonts w:ascii="Times New Roman" w:hAnsi="Times New Roman" w:cs="Times New Roman"/>
          <w:i/>
          <w:iCs/>
          <w:sz w:val="20"/>
          <w:szCs w:val="20"/>
        </w:rPr>
        <w:t xml:space="preserve"> shear rate </w:t>
      </w:r>
      <w:r w:rsidR="005252A5" w:rsidRPr="008B71BC">
        <w:rPr>
          <w:rFonts w:ascii="Times New Roman" w:hAnsi="Times New Roman" w:cs="Times New Roman"/>
          <w:i/>
          <w:iCs/>
          <w:sz w:val="20"/>
          <w:szCs w:val="20"/>
        </w:rPr>
        <w:t xml:space="preserve">obtained from regressed viscosity data using the </w:t>
      </w:r>
      <w:r w:rsidRPr="008B71BC">
        <w:rPr>
          <w:rFonts w:ascii="Times New Roman" w:hAnsi="Times New Roman" w:cs="Times New Roman"/>
          <w:i/>
          <w:iCs/>
          <w:sz w:val="20"/>
          <w:szCs w:val="20"/>
        </w:rPr>
        <w:t xml:space="preserve">Carreau-Yasuda </w:t>
      </w:r>
      <w:r w:rsidR="005252A5" w:rsidRPr="008B71BC">
        <w:rPr>
          <w:rFonts w:ascii="Times New Roman" w:hAnsi="Times New Roman" w:cs="Times New Roman"/>
          <w:i/>
          <w:iCs/>
          <w:sz w:val="20"/>
          <w:szCs w:val="20"/>
        </w:rPr>
        <w:t>model</w:t>
      </w:r>
      <w:r w:rsidRPr="008B71BC">
        <w:rPr>
          <w:rFonts w:ascii="Times New Roman" w:hAnsi="Times New Roman" w:cs="Times New Roman"/>
          <w:i/>
          <w:iCs/>
          <w:sz w:val="20"/>
          <w:szCs w:val="20"/>
        </w:rPr>
        <w:t>.</w:t>
      </w:r>
      <w:r w:rsidR="001A7DF5" w:rsidRPr="008B71BC">
        <w:rPr>
          <w:rFonts w:ascii="Times New Roman" w:hAnsi="Times New Roman" w:cs="Times New Roman"/>
          <w:i/>
          <w:iCs/>
          <w:sz w:val="20"/>
          <w:szCs w:val="20"/>
        </w:rPr>
        <w:t xml:space="preserve"> </w:t>
      </w:r>
      <w:r w:rsidR="00822D44" w:rsidRPr="008B71BC">
        <w:rPr>
          <w:rFonts w:ascii="Times New Roman" w:hAnsi="Times New Roman" w:cs="Times New Roman"/>
          <w:b/>
          <w:bCs/>
          <w:i/>
          <w:iCs/>
          <w:sz w:val="20"/>
          <w:szCs w:val="20"/>
        </w:rPr>
        <w:t>(C)</w:t>
      </w:r>
      <w:r w:rsidR="00822D44" w:rsidRPr="008B71BC">
        <w:rPr>
          <w:rFonts w:ascii="Times New Roman" w:hAnsi="Times New Roman" w:cs="Times New Roman"/>
          <w:i/>
          <w:iCs/>
          <w:sz w:val="20"/>
          <w:szCs w:val="20"/>
        </w:rPr>
        <w:t xml:space="preserve"> Recovery ratio of Pt@</w:t>
      </w:r>
      <w:r w:rsidR="00822D44" w:rsidRPr="008B71BC">
        <w:rPr>
          <w:rFonts w:ascii="Times New Roman" w:eastAsiaTheme="minorHAnsi" w:hAnsi="Times New Roman" w:cs="Times New Roman"/>
          <w:i/>
          <w:iCs/>
          <w:color w:val="000000" w:themeColor="text1"/>
          <w:sz w:val="20"/>
          <w:szCs w:val="20"/>
        </w:rPr>
        <w:t>Fe₃O₄</w:t>
      </w:r>
      <w:r w:rsidR="00822D44" w:rsidRPr="008B71BC">
        <w:rPr>
          <w:rFonts w:ascii="Times New Roman" w:hAnsi="Times New Roman" w:cs="Times New Roman"/>
          <w:i/>
          <w:iCs/>
          <w:sz w:val="20"/>
          <w:szCs w:val="20"/>
        </w:rPr>
        <w:t xml:space="preserve"> post magnetic separation from artificial saliva with different viscosities. The recovered amount of Pt@</w:t>
      </w:r>
      <w:r w:rsidR="00822D44" w:rsidRPr="008B71BC">
        <w:rPr>
          <w:rFonts w:ascii="Times New Roman" w:eastAsiaTheme="minorHAnsi" w:hAnsi="Times New Roman" w:cs="Times New Roman"/>
          <w:i/>
          <w:iCs/>
          <w:color w:val="000000" w:themeColor="text1"/>
          <w:sz w:val="20"/>
          <w:szCs w:val="20"/>
        </w:rPr>
        <w:t>Fe₃O₄</w:t>
      </w:r>
      <w:r w:rsidR="00822D44" w:rsidRPr="008B71BC">
        <w:rPr>
          <w:rFonts w:ascii="Times New Roman" w:hAnsi="Times New Roman" w:cs="Times New Roman"/>
          <w:i/>
          <w:iCs/>
          <w:sz w:val="20"/>
          <w:szCs w:val="20"/>
        </w:rPr>
        <w:t xml:space="preserve"> was quantified by the UV absorbance of the sample solutions at the wavelength of 500 nm by Nanodrop 2000 (Thermo Fisher Scientific, USA). </w:t>
      </w:r>
      <w:r w:rsidR="0096433A" w:rsidRPr="008B71BC">
        <w:rPr>
          <w:rFonts w:ascii="Times New Roman" w:hAnsi="Times New Roman" w:cs="Times New Roman"/>
          <w:i/>
          <w:iCs/>
          <w:sz w:val="20"/>
          <w:szCs w:val="20"/>
        </w:rPr>
        <w:t>Data shown as mean ± S.D., n = 3</w:t>
      </w:r>
      <w:r w:rsidR="00822D44" w:rsidRPr="008B71BC">
        <w:rPr>
          <w:rFonts w:ascii="Times New Roman" w:hAnsi="Times New Roman" w:cs="Times New Roman"/>
          <w:i/>
          <w:iCs/>
          <w:sz w:val="20"/>
          <w:szCs w:val="20"/>
        </w:rPr>
        <w:t xml:space="preserve"> independent magnetic separation experiments of Pt@</w:t>
      </w:r>
      <w:r w:rsidR="00822D44" w:rsidRPr="008B71BC">
        <w:rPr>
          <w:rFonts w:ascii="Times New Roman" w:eastAsiaTheme="minorHAnsi" w:hAnsi="Times New Roman" w:cs="Times New Roman"/>
          <w:i/>
          <w:iCs/>
          <w:color w:val="000000" w:themeColor="text1"/>
          <w:sz w:val="20"/>
          <w:szCs w:val="20"/>
        </w:rPr>
        <w:t>Fe₃O₄</w:t>
      </w:r>
      <w:r w:rsidR="00822D44" w:rsidRPr="008B71BC">
        <w:rPr>
          <w:rFonts w:ascii="Times New Roman" w:hAnsi="Times New Roman" w:cs="Times New Roman"/>
          <w:i/>
          <w:iCs/>
          <w:sz w:val="20"/>
          <w:szCs w:val="20"/>
        </w:rPr>
        <w:t xml:space="preserve"> from different artificial saliva samples, demonstrating that the recovery ratio and reproducibility of the magnetic separation were not affected by the viscosity of the matrices</w:t>
      </w:r>
      <w:r w:rsidR="00B34DC6" w:rsidRPr="008B71BC">
        <w:rPr>
          <w:rFonts w:ascii="Times New Roman" w:hAnsi="Times New Roman" w:cs="Times New Roman" w:hint="eastAsia"/>
          <w:i/>
          <w:iCs/>
          <w:sz w:val="20"/>
          <w:szCs w:val="20"/>
        </w:rPr>
        <w:t xml:space="preserve"> (</w:t>
      </w:r>
      <w:r w:rsidR="00B34DC6" w:rsidRPr="008B71BC">
        <w:rPr>
          <w:rFonts w:ascii="Times New Roman" w:hAnsi="Times New Roman" w:cs="Times New Roman"/>
          <w:i/>
          <w:iCs/>
          <w:sz w:val="20"/>
          <w:szCs w:val="20"/>
        </w:rPr>
        <w:t>Welch’s ANOVA test, p = 0</w:t>
      </w:r>
      <w:r w:rsidR="00B34DC6" w:rsidRPr="008B71BC">
        <w:rPr>
          <w:rFonts w:ascii="Times New Roman" w:hAnsi="Times New Roman" w:cs="Times New Roman" w:hint="eastAsia"/>
          <w:i/>
          <w:iCs/>
          <w:sz w:val="20"/>
          <w:szCs w:val="20"/>
        </w:rPr>
        <w:t>.9764)</w:t>
      </w:r>
      <w:r w:rsidR="00822D44" w:rsidRPr="008B71BC">
        <w:rPr>
          <w:rFonts w:ascii="Times New Roman" w:hAnsi="Times New Roman" w:cs="Times New Roman"/>
          <w:i/>
          <w:iCs/>
          <w:sz w:val="20"/>
          <w:szCs w:val="20"/>
        </w:rPr>
        <w:t>.</w:t>
      </w:r>
    </w:p>
    <w:p w14:paraId="4E4BC55B" w14:textId="51E61156" w:rsidR="00C332E2" w:rsidRPr="008B71BC" w:rsidRDefault="00C332E2" w:rsidP="00AC4446">
      <w:pPr>
        <w:rPr>
          <w:rFonts w:ascii="Times New Roman" w:hAnsi="Times New Roman" w:cs="Times New Roman"/>
          <w:sz w:val="18"/>
          <w:szCs w:val="18"/>
        </w:rPr>
      </w:pPr>
      <w:r w:rsidRPr="008B71BC">
        <w:rPr>
          <w:rFonts w:ascii="Times New Roman" w:hAnsi="Times New Roman" w:cs="Times New Roman"/>
          <w:sz w:val="18"/>
          <w:szCs w:val="18"/>
        </w:rPr>
        <w:br w:type="page"/>
      </w:r>
    </w:p>
    <w:p w14:paraId="0233E298" w14:textId="5F927B4C" w:rsidR="0028728A" w:rsidRPr="008B71BC" w:rsidRDefault="00C332E2" w:rsidP="00AC4446">
      <w:pPr>
        <w:spacing w:after="0" w:line="0" w:lineRule="atLeast"/>
        <w:jc w:val="center"/>
        <w:rPr>
          <w:rFonts w:ascii="Times New Roman" w:hAnsi="Times New Roman" w:cs="Times New Roman"/>
          <w:sz w:val="18"/>
          <w:szCs w:val="18"/>
        </w:rPr>
      </w:pPr>
      <w:r w:rsidRPr="008B71BC">
        <w:rPr>
          <w:rFonts w:ascii="Times New Roman" w:hAnsi="Times New Roman" w:cs="Times New Roman"/>
          <w:noProof/>
          <w:sz w:val="18"/>
          <w:szCs w:val="18"/>
        </w:rPr>
        <w:lastRenderedPageBreak/>
        <w:drawing>
          <wp:inline distT="0" distB="0" distL="0" distR="0" wp14:anchorId="1190F8BD" wp14:editId="02782EED">
            <wp:extent cx="3888000" cy="1405658"/>
            <wp:effectExtent l="0" t="0" r="0" b="4445"/>
            <wp:docPr id="77382825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3828250" name="图片 4"/>
                    <pic:cNvPicPr/>
                  </pic:nvPicPr>
                  <pic:blipFill>
                    <a:blip r:embed="rId18"/>
                    <a:stretch>
                      <a:fillRect/>
                    </a:stretch>
                  </pic:blipFill>
                  <pic:spPr>
                    <a:xfrm>
                      <a:off x="0" y="0"/>
                      <a:ext cx="3888000" cy="1405658"/>
                    </a:xfrm>
                    <a:prstGeom prst="rect">
                      <a:avLst/>
                    </a:prstGeom>
                  </pic:spPr>
                </pic:pic>
              </a:graphicData>
            </a:graphic>
          </wp:inline>
        </w:drawing>
      </w:r>
    </w:p>
    <w:p w14:paraId="0C8500E1" w14:textId="77777777" w:rsidR="00D021C8" w:rsidRPr="008B71BC" w:rsidRDefault="00D021C8" w:rsidP="00AC4446">
      <w:pPr>
        <w:spacing w:after="0" w:line="0" w:lineRule="atLeast"/>
        <w:jc w:val="center"/>
        <w:rPr>
          <w:rFonts w:ascii="Times New Roman" w:hAnsi="Times New Roman" w:cs="Times New Roman"/>
          <w:sz w:val="18"/>
          <w:szCs w:val="18"/>
        </w:rPr>
      </w:pPr>
    </w:p>
    <w:p w14:paraId="08B27F23" w14:textId="668598C9" w:rsidR="00906AE6" w:rsidRPr="008B71BC" w:rsidRDefault="00906AE6" w:rsidP="00AC4446">
      <w:pPr>
        <w:spacing w:line="0" w:lineRule="atLeast"/>
        <w:jc w:val="both"/>
        <w:rPr>
          <w:rFonts w:ascii="Times New Roman" w:hAnsi="Times New Roman" w:cs="Times New Roman"/>
          <w:i/>
          <w:iCs/>
          <w:sz w:val="20"/>
          <w:szCs w:val="20"/>
        </w:rPr>
      </w:pPr>
      <w:r w:rsidRPr="008B71BC">
        <w:rPr>
          <w:rFonts w:ascii="Times New Roman" w:hAnsi="Times New Roman" w:cs="Times New Roman"/>
          <w:b/>
          <w:bCs/>
          <w:i/>
          <w:iCs/>
          <w:sz w:val="20"/>
          <w:szCs w:val="20"/>
        </w:rPr>
        <w:t xml:space="preserve">Figure </w:t>
      </w:r>
      <w:r w:rsidR="006640AB" w:rsidRPr="008B71BC">
        <w:rPr>
          <w:rFonts w:ascii="Times New Roman" w:hAnsi="Times New Roman" w:cs="Times New Roman" w:hint="eastAsia"/>
          <w:b/>
          <w:bCs/>
          <w:i/>
          <w:iCs/>
          <w:sz w:val="20"/>
          <w:szCs w:val="20"/>
        </w:rPr>
        <w:t>S10</w:t>
      </w:r>
      <w:r w:rsidR="006640AB" w:rsidRPr="008B71BC">
        <w:rPr>
          <w:rFonts w:ascii="Times New Roman" w:hAnsi="Times New Roman" w:cs="Times New Roman"/>
          <w:color w:val="000000" w:themeColor="text1"/>
          <w:kern w:val="24"/>
          <w:sz w:val="20"/>
          <w:szCs w:val="20"/>
        </w:rPr>
        <w:t xml:space="preserve"> </w:t>
      </w:r>
      <w:r w:rsidRPr="008B71BC">
        <w:rPr>
          <w:rFonts w:ascii="Times New Roman" w:hAnsi="Times New Roman" w:cs="Times New Roman"/>
          <w:i/>
          <w:iCs/>
          <w:sz w:val="20"/>
          <w:szCs w:val="20"/>
        </w:rPr>
        <w:t>Detection of SARS-CoV-2 N-protein</w:t>
      </w:r>
      <w:r w:rsidRPr="008B71BC">
        <w:rPr>
          <w:rFonts w:ascii="Times New Roman" w:hAnsi="Times New Roman" w:cs="Times New Roman"/>
          <w:b/>
          <w:bCs/>
          <w:i/>
          <w:iCs/>
          <w:sz w:val="20"/>
          <w:szCs w:val="20"/>
        </w:rPr>
        <w:t xml:space="preserve"> </w:t>
      </w:r>
      <w:r w:rsidRPr="008B71BC">
        <w:rPr>
          <w:rFonts w:ascii="Times New Roman" w:hAnsi="Times New Roman" w:cs="Times New Roman"/>
          <w:i/>
          <w:iCs/>
          <w:sz w:val="20"/>
          <w:szCs w:val="20"/>
        </w:rPr>
        <w:t xml:space="preserve">with </w:t>
      </w:r>
      <w:r w:rsidRPr="008B71BC">
        <w:rPr>
          <w:rFonts w:ascii="Times New Roman" w:eastAsiaTheme="minorHAnsi" w:hAnsi="Times New Roman" w:cs="Times New Roman"/>
          <w:i/>
          <w:iCs/>
          <w:color w:val="000000" w:themeColor="text1"/>
          <w:sz w:val="20"/>
          <w:szCs w:val="20"/>
        </w:rPr>
        <w:t>Pt</w:t>
      </w:r>
      <w:r w:rsidRPr="008B71BC">
        <w:rPr>
          <w:rFonts w:ascii="Times New Roman" w:hAnsi="Times New Roman" w:cs="Times New Roman"/>
          <w:i/>
          <w:iCs/>
          <w:color w:val="000000" w:themeColor="text1"/>
          <w:sz w:val="20"/>
          <w:szCs w:val="20"/>
        </w:rPr>
        <w:t>@</w:t>
      </w:r>
      <w:r w:rsidRPr="008B71BC">
        <w:rPr>
          <w:rFonts w:ascii="Times New Roman" w:eastAsiaTheme="minorHAnsi" w:hAnsi="Times New Roman" w:cs="Times New Roman"/>
          <w:i/>
          <w:iCs/>
          <w:color w:val="000000" w:themeColor="text1"/>
          <w:sz w:val="20"/>
          <w:szCs w:val="20"/>
        </w:rPr>
        <w:t>Fe₃O₄</w:t>
      </w:r>
      <w:r w:rsidRPr="008B71BC">
        <w:rPr>
          <w:rFonts w:ascii="Times New Roman" w:hAnsi="Times New Roman" w:cs="Times New Roman"/>
          <w:i/>
          <w:iCs/>
          <w:sz w:val="20"/>
          <w:szCs w:val="20"/>
        </w:rPr>
        <w:t>@Ab in human saliva</w:t>
      </w:r>
      <w:r w:rsidRPr="008B71BC">
        <w:rPr>
          <w:rFonts w:ascii="Times New Roman" w:hAnsi="Times New Roman" w:cs="Times New Roman"/>
          <w:b/>
          <w:bCs/>
          <w:i/>
          <w:iCs/>
          <w:sz w:val="20"/>
          <w:szCs w:val="20"/>
        </w:rPr>
        <w:t xml:space="preserve"> </w:t>
      </w:r>
      <w:r w:rsidRPr="008B71BC">
        <w:rPr>
          <w:rFonts w:ascii="Times New Roman" w:hAnsi="Times New Roman" w:cs="Times New Roman"/>
          <w:i/>
          <w:iCs/>
          <w:sz w:val="20"/>
          <w:szCs w:val="20"/>
        </w:rPr>
        <w:t>without magnetic separation</w:t>
      </w:r>
      <w:r w:rsidRPr="008B71BC">
        <w:rPr>
          <w:rFonts w:ascii="Times New Roman" w:hAnsi="Times New Roman" w:cs="Times New Roman" w:hint="eastAsia"/>
          <w:i/>
          <w:iCs/>
          <w:sz w:val="20"/>
          <w:szCs w:val="20"/>
        </w:rPr>
        <w:t xml:space="preserve"> and </w:t>
      </w:r>
      <w:r w:rsidR="00873A84" w:rsidRPr="008B71BC">
        <w:rPr>
          <w:rFonts w:ascii="Times New Roman" w:hAnsi="Times New Roman" w:cs="Times New Roman" w:hint="eastAsia"/>
          <w:i/>
          <w:iCs/>
          <w:sz w:val="20"/>
          <w:szCs w:val="20"/>
        </w:rPr>
        <w:t>with</w:t>
      </w:r>
      <w:r w:rsidRPr="008B71BC">
        <w:rPr>
          <w:rFonts w:ascii="Times New Roman" w:hAnsi="Times New Roman" w:cs="Times New Roman" w:hint="eastAsia"/>
          <w:i/>
          <w:iCs/>
          <w:sz w:val="20"/>
          <w:szCs w:val="20"/>
        </w:rPr>
        <w:t xml:space="preserve"> catalytic amplification</w:t>
      </w:r>
      <w:r w:rsidRPr="008B71BC">
        <w:rPr>
          <w:rFonts w:ascii="Times New Roman" w:hAnsi="Times New Roman" w:cs="Times New Roman"/>
          <w:i/>
          <w:iCs/>
          <w:sz w:val="20"/>
          <w:szCs w:val="20"/>
        </w:rPr>
        <w:t xml:space="preserve">. </w:t>
      </w:r>
      <w:r w:rsidR="00545647" w:rsidRPr="008B71BC">
        <w:rPr>
          <w:rFonts w:ascii="Times New Roman" w:hAnsi="Times New Roman" w:cs="Times New Roman"/>
          <w:i/>
          <w:iCs/>
          <w:sz w:val="20"/>
          <w:szCs w:val="20"/>
        </w:rPr>
        <w:t>Data from</w:t>
      </w:r>
      <w:r w:rsidRPr="008B71BC">
        <w:rPr>
          <w:rFonts w:ascii="Times New Roman" w:hAnsi="Times New Roman" w:cs="Times New Roman"/>
          <w:i/>
          <w:iCs/>
          <w:sz w:val="20"/>
          <w:szCs w:val="20"/>
        </w:rPr>
        <w:t xml:space="preserve"> </w:t>
      </w:r>
      <w:r w:rsidR="00545647" w:rsidRPr="008B71BC">
        <w:rPr>
          <w:rFonts w:ascii="Times New Roman" w:hAnsi="Times New Roman" w:cs="Times New Roman" w:hint="eastAsia"/>
          <w:i/>
          <w:iCs/>
          <w:sz w:val="20"/>
          <w:szCs w:val="20"/>
        </w:rPr>
        <w:t>n = 3</w:t>
      </w:r>
      <w:r w:rsidRPr="008B71BC">
        <w:rPr>
          <w:rFonts w:ascii="Times New Roman" w:hAnsi="Times New Roman" w:cs="Times New Roman"/>
          <w:i/>
          <w:iCs/>
          <w:sz w:val="20"/>
          <w:szCs w:val="20"/>
        </w:rPr>
        <w:t xml:space="preserve"> independent experiments with different batches of nanoparticles.</w:t>
      </w:r>
    </w:p>
    <w:p w14:paraId="25C61C46" w14:textId="77777777" w:rsidR="000A15D7" w:rsidRPr="008B71BC" w:rsidRDefault="000A15D7" w:rsidP="00AC4446">
      <w:pPr>
        <w:spacing w:after="0" w:line="0" w:lineRule="atLeast"/>
        <w:jc w:val="both"/>
        <w:rPr>
          <w:rFonts w:ascii="Times New Roman" w:hAnsi="Times New Roman" w:cs="Times New Roman"/>
          <w:i/>
          <w:iCs/>
          <w:sz w:val="14"/>
          <w:szCs w:val="14"/>
        </w:rPr>
      </w:pPr>
    </w:p>
    <w:p w14:paraId="01686946" w14:textId="29ECE5D1" w:rsidR="009662FC" w:rsidRPr="008B71BC" w:rsidRDefault="009662FC" w:rsidP="00AC4446">
      <w:pPr>
        <w:rPr>
          <w:rFonts w:ascii="Times New Roman" w:hAnsi="Times New Roman" w:cs="Times New Roman"/>
          <w:sz w:val="18"/>
          <w:szCs w:val="18"/>
        </w:rPr>
      </w:pPr>
      <w:r w:rsidRPr="008B71BC">
        <w:rPr>
          <w:rFonts w:ascii="Times New Roman" w:hAnsi="Times New Roman" w:cs="Times New Roman"/>
          <w:sz w:val="18"/>
          <w:szCs w:val="18"/>
        </w:rPr>
        <w:br w:type="page"/>
      </w:r>
    </w:p>
    <w:p w14:paraId="00394BAF" w14:textId="4DDE7D51" w:rsidR="005B3E0F" w:rsidRPr="008B71BC" w:rsidRDefault="00584137" w:rsidP="00AC4446">
      <w:pPr>
        <w:spacing w:after="0" w:line="0" w:lineRule="atLeast"/>
        <w:jc w:val="center"/>
        <w:rPr>
          <w:rFonts w:ascii="Times New Roman" w:hAnsi="Times New Roman" w:cs="Times New Roman"/>
          <w:sz w:val="18"/>
          <w:szCs w:val="18"/>
        </w:rPr>
      </w:pPr>
      <w:r w:rsidRPr="008B71BC">
        <w:rPr>
          <w:rFonts w:ascii="Times New Roman" w:hAnsi="Times New Roman" w:cs="Times New Roman"/>
          <w:noProof/>
          <w:sz w:val="18"/>
          <w:szCs w:val="18"/>
        </w:rPr>
        <w:lastRenderedPageBreak/>
        <w:drawing>
          <wp:inline distT="0" distB="0" distL="0" distR="0" wp14:anchorId="6B7A5AB9" wp14:editId="159F3A80">
            <wp:extent cx="5760000" cy="5005795"/>
            <wp:effectExtent l="0" t="0" r="0" b="4445"/>
            <wp:docPr id="177698948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6989485" name="图片 2"/>
                    <pic:cNvPicPr/>
                  </pic:nvPicPr>
                  <pic:blipFill>
                    <a:blip r:embed="rId19"/>
                    <a:srcRect l="313" r="313"/>
                    <a:stretch>
                      <a:fillRect/>
                    </a:stretch>
                  </pic:blipFill>
                  <pic:spPr bwMode="auto">
                    <a:xfrm>
                      <a:off x="0" y="0"/>
                      <a:ext cx="5760000" cy="5005795"/>
                    </a:xfrm>
                    <a:prstGeom prst="rect">
                      <a:avLst/>
                    </a:prstGeom>
                    <a:ln>
                      <a:noFill/>
                    </a:ln>
                    <a:extLst>
                      <a:ext uri="{53640926-AAD7-44D8-BBD7-CCE9431645EC}">
                        <a14:shadowObscured xmlns:a14="http://schemas.microsoft.com/office/drawing/2010/main"/>
                      </a:ext>
                    </a:extLst>
                  </pic:spPr>
                </pic:pic>
              </a:graphicData>
            </a:graphic>
          </wp:inline>
        </w:drawing>
      </w:r>
    </w:p>
    <w:p w14:paraId="64EE612B" w14:textId="77777777" w:rsidR="0070274E" w:rsidRPr="008B71BC" w:rsidRDefault="0070274E" w:rsidP="00AC4446">
      <w:pPr>
        <w:spacing w:after="0" w:line="0" w:lineRule="atLeast"/>
        <w:jc w:val="both"/>
        <w:rPr>
          <w:rFonts w:ascii="Times New Roman" w:hAnsi="Times New Roman" w:cs="Times New Roman"/>
          <w:b/>
          <w:bCs/>
          <w:i/>
          <w:iCs/>
          <w:sz w:val="20"/>
          <w:szCs w:val="20"/>
        </w:rPr>
      </w:pPr>
    </w:p>
    <w:p w14:paraId="1FFA5E0F" w14:textId="44818D6D" w:rsidR="00CE726F" w:rsidRPr="008B71BC" w:rsidRDefault="00CE726F" w:rsidP="00AC4446">
      <w:pPr>
        <w:spacing w:after="0" w:line="0" w:lineRule="atLeast"/>
        <w:jc w:val="both"/>
        <w:rPr>
          <w:rFonts w:ascii="Times New Roman" w:hAnsi="Times New Roman" w:cs="Times New Roman"/>
          <w:i/>
          <w:iCs/>
          <w:sz w:val="20"/>
          <w:szCs w:val="20"/>
        </w:rPr>
      </w:pPr>
      <w:r w:rsidRPr="008B71BC">
        <w:rPr>
          <w:rFonts w:ascii="Times New Roman" w:hAnsi="Times New Roman" w:cs="Times New Roman"/>
          <w:b/>
          <w:bCs/>
          <w:i/>
          <w:iCs/>
          <w:sz w:val="20"/>
          <w:szCs w:val="20"/>
        </w:rPr>
        <w:t xml:space="preserve">Figure </w:t>
      </w:r>
      <w:r w:rsidR="006640AB" w:rsidRPr="008B71BC">
        <w:rPr>
          <w:rFonts w:ascii="Times New Roman" w:hAnsi="Times New Roman" w:cs="Times New Roman"/>
          <w:b/>
          <w:bCs/>
          <w:i/>
          <w:iCs/>
          <w:sz w:val="20"/>
          <w:szCs w:val="20"/>
        </w:rPr>
        <w:t>S</w:t>
      </w:r>
      <w:r w:rsidR="006640AB" w:rsidRPr="008B71BC">
        <w:rPr>
          <w:rFonts w:ascii="Times New Roman" w:hAnsi="Times New Roman" w:cs="Times New Roman" w:hint="eastAsia"/>
          <w:b/>
          <w:bCs/>
          <w:i/>
          <w:iCs/>
          <w:sz w:val="20"/>
          <w:szCs w:val="20"/>
        </w:rPr>
        <w:t>11</w:t>
      </w:r>
      <w:r w:rsidR="006640AB" w:rsidRPr="008B71BC">
        <w:rPr>
          <w:rFonts w:ascii="Times New Roman" w:hAnsi="Times New Roman" w:cs="Times New Roman"/>
          <w:b/>
          <w:bCs/>
          <w:color w:val="000000" w:themeColor="text1"/>
          <w:kern w:val="24"/>
          <w:sz w:val="20"/>
          <w:szCs w:val="20"/>
        </w:rPr>
        <w:t xml:space="preserve"> </w:t>
      </w:r>
      <w:r w:rsidRPr="008B71BC">
        <w:rPr>
          <w:rFonts w:ascii="Times New Roman" w:hAnsi="Times New Roman" w:cs="Times New Roman"/>
          <w:b/>
          <w:bCs/>
          <w:i/>
          <w:iCs/>
          <w:sz w:val="20"/>
          <w:szCs w:val="20"/>
        </w:rPr>
        <w:t>(A)</w:t>
      </w:r>
      <w:r w:rsidRPr="008B71BC">
        <w:rPr>
          <w:rFonts w:ascii="Times New Roman" w:hAnsi="Times New Roman" w:cs="Times New Roman"/>
          <w:i/>
          <w:iCs/>
          <w:sz w:val="20"/>
          <w:szCs w:val="20"/>
        </w:rPr>
        <w:t xml:space="preserve"> Detection of CTB-</w:t>
      </w:r>
      <w:r w:rsidR="00032262" w:rsidRPr="008B71BC">
        <w:rPr>
          <w:rFonts w:ascii="Times New Roman" w:hAnsi="Times New Roman" w:cs="Times New Roman"/>
          <w:i/>
          <w:iCs/>
          <w:sz w:val="20"/>
          <w:szCs w:val="20"/>
        </w:rPr>
        <w:t>b</w:t>
      </w:r>
      <w:r w:rsidRPr="008B71BC">
        <w:rPr>
          <w:rFonts w:ascii="Times New Roman" w:hAnsi="Times New Roman" w:cs="Times New Roman"/>
          <w:i/>
          <w:iCs/>
          <w:sz w:val="20"/>
          <w:szCs w:val="20"/>
        </w:rPr>
        <w:t>iotin</w:t>
      </w:r>
      <w:r w:rsidRPr="008B71BC">
        <w:rPr>
          <w:rFonts w:ascii="Times New Roman" w:hAnsi="Times New Roman" w:cs="Times New Roman"/>
          <w:b/>
          <w:bCs/>
          <w:i/>
          <w:iCs/>
          <w:sz w:val="20"/>
          <w:szCs w:val="20"/>
        </w:rPr>
        <w:t xml:space="preserve"> </w:t>
      </w:r>
      <w:r w:rsidRPr="008B71BC">
        <w:rPr>
          <w:rFonts w:ascii="Times New Roman" w:hAnsi="Times New Roman" w:cs="Times New Roman"/>
          <w:i/>
          <w:iCs/>
          <w:sz w:val="20"/>
          <w:szCs w:val="20"/>
        </w:rPr>
        <w:t xml:space="preserve">with </w:t>
      </w:r>
      <w:r w:rsidR="00FD6AF1" w:rsidRPr="008B71BC">
        <w:rPr>
          <w:rFonts w:ascii="Times New Roman" w:hAnsi="Times New Roman" w:cs="Times New Roman"/>
          <w:i/>
          <w:iCs/>
          <w:sz w:val="20"/>
          <w:szCs w:val="20"/>
        </w:rPr>
        <w:t>Pt</w:t>
      </w:r>
      <w:r w:rsidR="00032262" w:rsidRPr="008B71BC">
        <w:rPr>
          <w:rFonts w:ascii="Times New Roman" w:hAnsi="Times New Roman" w:cs="Times New Roman"/>
          <w:i/>
          <w:iCs/>
          <w:sz w:val="20"/>
          <w:szCs w:val="20"/>
        </w:rPr>
        <w:t>@</w:t>
      </w:r>
      <w:r w:rsidR="00FD6AF1" w:rsidRPr="008B71BC">
        <w:rPr>
          <w:rFonts w:ascii="Times New Roman" w:hAnsi="Times New Roman" w:cs="Times New Roman"/>
          <w:i/>
          <w:iCs/>
          <w:sz w:val="20"/>
          <w:szCs w:val="20"/>
        </w:rPr>
        <w:t>F</w:t>
      </w:r>
      <w:r w:rsidR="00032262" w:rsidRPr="008B71BC">
        <w:rPr>
          <w:rFonts w:ascii="Times New Roman" w:hAnsi="Times New Roman" w:cs="Times New Roman"/>
          <w:i/>
          <w:iCs/>
          <w:sz w:val="20"/>
          <w:szCs w:val="20"/>
        </w:rPr>
        <w:t>e</w:t>
      </w:r>
      <w:r w:rsidR="00032262" w:rsidRPr="008B71BC">
        <w:rPr>
          <w:rFonts w:ascii="Times New Roman" w:hAnsi="Times New Roman" w:cs="Times New Roman"/>
          <w:i/>
          <w:iCs/>
          <w:sz w:val="20"/>
          <w:szCs w:val="20"/>
          <w:vertAlign w:val="subscript"/>
        </w:rPr>
        <w:t>3</w:t>
      </w:r>
      <w:r w:rsidR="00032262" w:rsidRPr="008B71BC">
        <w:rPr>
          <w:rFonts w:ascii="Times New Roman" w:hAnsi="Times New Roman" w:cs="Times New Roman"/>
          <w:i/>
          <w:iCs/>
          <w:sz w:val="20"/>
          <w:szCs w:val="20"/>
        </w:rPr>
        <w:t>O</w:t>
      </w:r>
      <w:r w:rsidR="00032262" w:rsidRPr="008B71BC">
        <w:rPr>
          <w:rFonts w:ascii="Times New Roman" w:hAnsi="Times New Roman" w:cs="Times New Roman"/>
          <w:i/>
          <w:iCs/>
          <w:sz w:val="20"/>
          <w:szCs w:val="20"/>
          <w:vertAlign w:val="subscript"/>
        </w:rPr>
        <w:t>4</w:t>
      </w:r>
      <w:r w:rsidRPr="008B71BC">
        <w:rPr>
          <w:rFonts w:ascii="Times New Roman" w:hAnsi="Times New Roman" w:cs="Times New Roman"/>
          <w:i/>
          <w:iCs/>
          <w:sz w:val="20"/>
          <w:szCs w:val="20"/>
        </w:rPr>
        <w:t>@Ab in running buffer</w:t>
      </w:r>
      <w:r w:rsidRPr="008B71BC">
        <w:rPr>
          <w:rFonts w:ascii="Times New Roman" w:hAnsi="Times New Roman" w:cs="Times New Roman"/>
          <w:b/>
          <w:bCs/>
          <w:i/>
          <w:iCs/>
          <w:sz w:val="20"/>
          <w:szCs w:val="20"/>
        </w:rPr>
        <w:t xml:space="preserve"> </w:t>
      </w:r>
      <w:r w:rsidRPr="008B71BC">
        <w:rPr>
          <w:rFonts w:ascii="Times New Roman" w:hAnsi="Times New Roman" w:cs="Times New Roman"/>
          <w:i/>
          <w:iCs/>
          <w:sz w:val="20"/>
          <w:szCs w:val="20"/>
        </w:rPr>
        <w:t>without magnetic separation</w:t>
      </w:r>
      <w:r w:rsidR="003A0502" w:rsidRPr="008B71BC">
        <w:rPr>
          <w:rFonts w:ascii="Times New Roman" w:hAnsi="Times New Roman" w:cs="Times New Roman"/>
          <w:i/>
          <w:iCs/>
          <w:sz w:val="20"/>
          <w:szCs w:val="20"/>
        </w:rPr>
        <w:t xml:space="preserve">. </w:t>
      </w:r>
      <w:r w:rsidR="0085562C" w:rsidRPr="008B71BC">
        <w:rPr>
          <w:rFonts w:ascii="Times New Roman" w:hAnsi="Times New Roman" w:cs="Times New Roman"/>
          <w:i/>
          <w:iCs/>
          <w:sz w:val="20"/>
          <w:szCs w:val="20"/>
        </w:rPr>
        <w:t>Data shown as mean ± S.D., n = 3</w:t>
      </w:r>
      <w:r w:rsidR="00B74BA4" w:rsidRPr="008B71BC">
        <w:rPr>
          <w:rFonts w:ascii="Times New Roman" w:hAnsi="Times New Roman" w:cs="Times New Roman"/>
          <w:i/>
          <w:iCs/>
          <w:sz w:val="20"/>
          <w:szCs w:val="20"/>
        </w:rPr>
        <w:t xml:space="preserve"> </w:t>
      </w:r>
      <w:r w:rsidR="003A0502" w:rsidRPr="008B71BC">
        <w:rPr>
          <w:rFonts w:ascii="Times New Roman" w:hAnsi="Times New Roman" w:cs="Times New Roman"/>
          <w:i/>
          <w:iCs/>
          <w:sz w:val="20"/>
          <w:szCs w:val="20"/>
        </w:rPr>
        <w:t>independent experiments with different batches of nanoparticles</w:t>
      </w:r>
      <w:r w:rsidRPr="008B71BC">
        <w:rPr>
          <w:rFonts w:ascii="Times New Roman" w:hAnsi="Times New Roman" w:cs="Times New Roman"/>
          <w:i/>
          <w:iCs/>
          <w:sz w:val="20"/>
          <w:szCs w:val="20"/>
        </w:rPr>
        <w:t xml:space="preserve">. </w:t>
      </w:r>
      <w:r w:rsidRPr="008B71BC">
        <w:rPr>
          <w:rFonts w:ascii="Times New Roman" w:hAnsi="Times New Roman" w:cs="Times New Roman"/>
          <w:b/>
          <w:bCs/>
          <w:i/>
          <w:iCs/>
          <w:sz w:val="20"/>
          <w:szCs w:val="20"/>
        </w:rPr>
        <w:t>(B)</w:t>
      </w:r>
      <w:r w:rsidRPr="008B71BC">
        <w:rPr>
          <w:rFonts w:ascii="Times New Roman" w:hAnsi="Times New Roman" w:cs="Times New Roman"/>
          <w:i/>
          <w:iCs/>
          <w:sz w:val="20"/>
          <w:szCs w:val="20"/>
        </w:rPr>
        <w:t xml:space="preserve"> Detection of CTB-</w:t>
      </w:r>
      <w:r w:rsidR="00032262" w:rsidRPr="008B71BC">
        <w:rPr>
          <w:rFonts w:ascii="Times New Roman" w:hAnsi="Times New Roman" w:cs="Times New Roman"/>
          <w:i/>
          <w:iCs/>
          <w:sz w:val="20"/>
          <w:szCs w:val="20"/>
        </w:rPr>
        <w:t>b</w:t>
      </w:r>
      <w:r w:rsidRPr="008B71BC">
        <w:rPr>
          <w:rFonts w:ascii="Times New Roman" w:hAnsi="Times New Roman" w:cs="Times New Roman"/>
          <w:i/>
          <w:iCs/>
          <w:sz w:val="20"/>
          <w:szCs w:val="20"/>
        </w:rPr>
        <w:t>iotin</w:t>
      </w:r>
      <w:r w:rsidRPr="008B71BC">
        <w:rPr>
          <w:rFonts w:ascii="Times New Roman" w:hAnsi="Times New Roman" w:cs="Times New Roman"/>
          <w:b/>
          <w:bCs/>
          <w:i/>
          <w:iCs/>
          <w:sz w:val="20"/>
          <w:szCs w:val="20"/>
        </w:rPr>
        <w:t xml:space="preserve"> </w:t>
      </w:r>
      <w:r w:rsidRPr="008B71BC">
        <w:rPr>
          <w:rFonts w:ascii="Times New Roman" w:hAnsi="Times New Roman" w:cs="Times New Roman"/>
          <w:i/>
          <w:iCs/>
          <w:sz w:val="20"/>
          <w:szCs w:val="20"/>
        </w:rPr>
        <w:t xml:space="preserve">with </w:t>
      </w:r>
      <w:r w:rsidR="00032262" w:rsidRPr="008B71BC">
        <w:rPr>
          <w:rFonts w:ascii="Times New Roman" w:hAnsi="Times New Roman" w:cs="Times New Roman"/>
          <w:i/>
          <w:iCs/>
          <w:sz w:val="20"/>
          <w:szCs w:val="20"/>
        </w:rPr>
        <w:t>Pt@Fe</w:t>
      </w:r>
      <w:r w:rsidR="00032262" w:rsidRPr="008B71BC">
        <w:rPr>
          <w:rFonts w:ascii="Times New Roman" w:hAnsi="Times New Roman" w:cs="Times New Roman"/>
          <w:i/>
          <w:iCs/>
          <w:sz w:val="20"/>
          <w:szCs w:val="20"/>
          <w:vertAlign w:val="subscript"/>
        </w:rPr>
        <w:t>3</w:t>
      </w:r>
      <w:r w:rsidR="00032262" w:rsidRPr="008B71BC">
        <w:rPr>
          <w:rFonts w:ascii="Times New Roman" w:hAnsi="Times New Roman" w:cs="Times New Roman"/>
          <w:i/>
          <w:iCs/>
          <w:sz w:val="20"/>
          <w:szCs w:val="20"/>
        </w:rPr>
        <w:t>O</w:t>
      </w:r>
      <w:r w:rsidR="00032262" w:rsidRPr="008B71BC">
        <w:rPr>
          <w:rFonts w:ascii="Times New Roman" w:hAnsi="Times New Roman" w:cs="Times New Roman"/>
          <w:i/>
          <w:iCs/>
          <w:sz w:val="20"/>
          <w:szCs w:val="20"/>
          <w:vertAlign w:val="subscript"/>
        </w:rPr>
        <w:t>4</w:t>
      </w:r>
      <w:r w:rsidRPr="008B71BC">
        <w:rPr>
          <w:rFonts w:ascii="Times New Roman" w:hAnsi="Times New Roman" w:cs="Times New Roman"/>
          <w:i/>
          <w:iCs/>
          <w:sz w:val="20"/>
          <w:szCs w:val="20"/>
        </w:rPr>
        <w:t xml:space="preserve">@Ab in </w:t>
      </w:r>
      <w:r w:rsidR="00A7562A" w:rsidRPr="008B71BC">
        <w:rPr>
          <w:rFonts w:ascii="Times New Roman" w:hAnsi="Times New Roman" w:cs="Times New Roman"/>
          <w:i/>
          <w:iCs/>
          <w:sz w:val="20"/>
          <w:szCs w:val="20"/>
        </w:rPr>
        <w:t>running buffer</w:t>
      </w:r>
      <w:r w:rsidRPr="008B71BC">
        <w:rPr>
          <w:rFonts w:ascii="Times New Roman" w:hAnsi="Times New Roman" w:cs="Times New Roman"/>
          <w:b/>
          <w:bCs/>
          <w:i/>
          <w:iCs/>
          <w:sz w:val="20"/>
          <w:szCs w:val="20"/>
        </w:rPr>
        <w:t xml:space="preserve"> </w:t>
      </w:r>
      <w:r w:rsidRPr="008B71BC">
        <w:rPr>
          <w:rFonts w:ascii="Times New Roman" w:hAnsi="Times New Roman" w:cs="Times New Roman"/>
          <w:i/>
          <w:iCs/>
          <w:sz w:val="20"/>
          <w:szCs w:val="20"/>
        </w:rPr>
        <w:t xml:space="preserve">with magnetic separation </w:t>
      </w:r>
      <w:r w:rsidR="008225EB" w:rsidRPr="008B71BC">
        <w:rPr>
          <w:rFonts w:ascii="Times New Roman" w:hAnsi="Times New Roman" w:cs="Times New Roman"/>
          <w:i/>
          <w:iCs/>
          <w:sz w:val="20"/>
          <w:szCs w:val="20"/>
        </w:rPr>
        <w:t>but no subsequent volumetric concentration</w:t>
      </w:r>
      <w:r w:rsidR="00892B88" w:rsidRPr="008B71BC">
        <w:rPr>
          <w:rFonts w:ascii="Times New Roman" w:hAnsi="Times New Roman" w:cs="Times New Roman"/>
          <w:i/>
          <w:iCs/>
          <w:sz w:val="20"/>
          <w:szCs w:val="20"/>
        </w:rPr>
        <w:t xml:space="preserve">. </w:t>
      </w:r>
      <w:r w:rsidR="0085562C" w:rsidRPr="008B71BC">
        <w:rPr>
          <w:rFonts w:ascii="Times New Roman" w:hAnsi="Times New Roman" w:cs="Times New Roman"/>
          <w:i/>
          <w:iCs/>
          <w:sz w:val="20"/>
          <w:szCs w:val="20"/>
        </w:rPr>
        <w:t>Data shown as mean ± S.D., n = 3</w:t>
      </w:r>
      <w:r w:rsidR="00B74BA4" w:rsidRPr="008B71BC">
        <w:rPr>
          <w:rFonts w:ascii="Times New Roman" w:hAnsi="Times New Roman" w:cs="Times New Roman"/>
          <w:i/>
          <w:iCs/>
          <w:sz w:val="20"/>
          <w:szCs w:val="20"/>
        </w:rPr>
        <w:t xml:space="preserve"> </w:t>
      </w:r>
      <w:r w:rsidR="00892B88" w:rsidRPr="008B71BC">
        <w:rPr>
          <w:rFonts w:ascii="Times New Roman" w:hAnsi="Times New Roman" w:cs="Times New Roman"/>
          <w:i/>
          <w:iCs/>
          <w:sz w:val="20"/>
          <w:szCs w:val="20"/>
        </w:rPr>
        <w:t>independent magnetic separation procedures with different batches of nanoparticles</w:t>
      </w:r>
      <w:r w:rsidRPr="008B71BC">
        <w:rPr>
          <w:rFonts w:ascii="Times New Roman" w:hAnsi="Times New Roman" w:cs="Times New Roman"/>
          <w:i/>
          <w:iCs/>
          <w:sz w:val="20"/>
          <w:szCs w:val="20"/>
        </w:rPr>
        <w:t xml:space="preserve">. </w:t>
      </w:r>
      <w:r w:rsidR="00821BEA" w:rsidRPr="008B71BC">
        <w:rPr>
          <w:rFonts w:ascii="Times New Roman" w:hAnsi="Times New Roman" w:cs="Times New Roman"/>
          <w:i/>
          <w:iCs/>
          <w:sz w:val="20"/>
          <w:szCs w:val="20"/>
        </w:rPr>
        <w:t>For each magnetic separation procedure, the p</w:t>
      </w:r>
      <w:r w:rsidRPr="008B71BC">
        <w:rPr>
          <w:rFonts w:ascii="Times New Roman" w:hAnsi="Times New Roman" w:cs="Times New Roman"/>
          <w:i/>
          <w:iCs/>
          <w:sz w:val="20"/>
          <w:szCs w:val="20"/>
        </w:rPr>
        <w:t xml:space="preserve">articles were separated from 180 μL of </w:t>
      </w:r>
      <w:r w:rsidR="00A7562A" w:rsidRPr="008B71BC">
        <w:rPr>
          <w:rFonts w:ascii="Times New Roman" w:hAnsi="Times New Roman" w:cs="Times New Roman"/>
          <w:i/>
          <w:iCs/>
          <w:sz w:val="20"/>
          <w:szCs w:val="20"/>
        </w:rPr>
        <w:t>running buffer</w:t>
      </w:r>
      <w:r w:rsidRPr="008B71BC">
        <w:rPr>
          <w:rFonts w:ascii="Times New Roman" w:hAnsi="Times New Roman" w:cs="Times New Roman"/>
          <w:i/>
          <w:iCs/>
          <w:sz w:val="20"/>
          <w:szCs w:val="20"/>
        </w:rPr>
        <w:t xml:space="preserve"> and resuspended in the same amount of running buffer</w:t>
      </w:r>
      <w:r w:rsidR="005A4BFE" w:rsidRPr="008B71BC">
        <w:rPr>
          <w:rFonts w:ascii="Times New Roman" w:hAnsi="Times New Roman" w:cs="Times New Roman"/>
          <w:i/>
          <w:iCs/>
          <w:sz w:val="20"/>
          <w:szCs w:val="20"/>
        </w:rPr>
        <w:t>. The eye icons represent the visual LOD in these experiments.</w:t>
      </w:r>
    </w:p>
    <w:p w14:paraId="47D6A9AF" w14:textId="77777777" w:rsidR="00EF7132" w:rsidRPr="008B71BC" w:rsidRDefault="00EF7132" w:rsidP="00AC4446">
      <w:pPr>
        <w:jc w:val="both"/>
        <w:rPr>
          <w:rFonts w:ascii="Times New Roman" w:hAnsi="Times New Roman" w:cs="Times New Roman"/>
        </w:rPr>
      </w:pPr>
    </w:p>
    <w:p w14:paraId="5CCBF5B0" w14:textId="511904B6" w:rsidR="002902C4" w:rsidRPr="008B71BC" w:rsidRDefault="00C62424" w:rsidP="00AC4446">
      <w:pPr>
        <w:jc w:val="both"/>
        <w:rPr>
          <w:rFonts w:ascii="Times New Roman" w:hAnsi="Times New Roman" w:cs="Times New Roman"/>
        </w:rPr>
      </w:pPr>
      <w:r w:rsidRPr="008B71BC">
        <w:rPr>
          <w:rFonts w:ascii="Times New Roman" w:hAnsi="Times New Roman" w:cs="Times New Roman"/>
        </w:rPr>
        <w:fldChar w:fldCharType="begin"/>
      </w:r>
      <w:r w:rsidRPr="008B71BC">
        <w:rPr>
          <w:rFonts w:ascii="Times New Roman" w:hAnsi="Times New Roman" w:cs="Times New Roman"/>
        </w:rPr>
        <w:instrText xml:space="preserve"> ADDIN </w:instrText>
      </w:r>
      <w:r w:rsidRPr="008B71BC">
        <w:rPr>
          <w:rFonts w:ascii="Times New Roman" w:hAnsi="Times New Roman" w:cs="Times New Roman"/>
        </w:rPr>
        <w:fldChar w:fldCharType="end"/>
      </w:r>
      <w:r w:rsidR="00D81EDA" w:rsidRPr="008B71BC">
        <w:rPr>
          <w:rFonts w:ascii="Times New Roman" w:hAnsi="Times New Roman" w:cs="Times New Roman"/>
        </w:rPr>
        <w:fldChar w:fldCharType="begin"/>
      </w:r>
      <w:r w:rsidR="00D81EDA" w:rsidRPr="008B71BC">
        <w:rPr>
          <w:rFonts w:ascii="Times New Roman" w:hAnsi="Times New Roman" w:cs="Times New Roman"/>
        </w:rPr>
        <w:instrText xml:space="preserve"> ADDIN </w:instrText>
      </w:r>
      <w:r w:rsidR="00D81EDA" w:rsidRPr="008B71BC">
        <w:rPr>
          <w:rFonts w:ascii="Times New Roman" w:hAnsi="Times New Roman" w:cs="Times New Roman"/>
        </w:rPr>
        <w:fldChar w:fldCharType="end"/>
      </w:r>
    </w:p>
    <w:p w14:paraId="09710D1A" w14:textId="04050EE4" w:rsidR="002902C4" w:rsidRPr="008B71BC" w:rsidRDefault="00EF7132" w:rsidP="00AC4446">
      <w:pPr>
        <w:jc w:val="both"/>
        <w:rPr>
          <w:rFonts w:ascii="Times New Roman" w:hAnsi="Times New Roman" w:cs="Times New Roman"/>
          <w:b/>
          <w:bCs/>
        </w:rPr>
      </w:pPr>
      <w:r w:rsidRPr="008B71BC">
        <w:rPr>
          <w:rFonts w:ascii="Times New Roman" w:hAnsi="Times New Roman" w:cs="Times New Roman" w:hint="eastAsia"/>
          <w:b/>
          <w:bCs/>
        </w:rPr>
        <w:t>References</w:t>
      </w:r>
    </w:p>
    <w:p w14:paraId="0C22084B" w14:textId="77777777" w:rsidR="008A375B" w:rsidRPr="008B71BC" w:rsidRDefault="002902C4" w:rsidP="00AC4446">
      <w:pPr>
        <w:pStyle w:val="EndNoteBibliography"/>
        <w:spacing w:after="0"/>
        <w:jc w:val="both"/>
        <w:rPr>
          <w:rFonts w:ascii="Times New Roman" w:hAnsi="Times New Roman" w:cs="Times New Roman"/>
        </w:rPr>
      </w:pPr>
      <w:r w:rsidRPr="008B71BC">
        <w:rPr>
          <w:rFonts w:ascii="Times New Roman" w:hAnsi="Times New Roman" w:cs="Times New Roman"/>
        </w:rPr>
        <w:fldChar w:fldCharType="begin"/>
      </w:r>
      <w:r w:rsidRPr="008B71BC">
        <w:rPr>
          <w:rFonts w:ascii="Times New Roman" w:hAnsi="Times New Roman" w:cs="Times New Roman"/>
        </w:rPr>
        <w:instrText xml:space="preserve"> ADDIN EN.REFLIST </w:instrText>
      </w:r>
      <w:r w:rsidRPr="008B71BC">
        <w:rPr>
          <w:rFonts w:ascii="Times New Roman" w:hAnsi="Times New Roman" w:cs="Times New Roman"/>
        </w:rPr>
        <w:fldChar w:fldCharType="separate"/>
      </w:r>
      <w:r w:rsidR="008A375B" w:rsidRPr="008B71BC">
        <w:rPr>
          <w:rFonts w:ascii="Times New Roman" w:hAnsi="Times New Roman" w:cs="Times New Roman"/>
        </w:rPr>
        <w:t>1.</w:t>
      </w:r>
      <w:r w:rsidR="008A375B" w:rsidRPr="008B71BC">
        <w:rPr>
          <w:rFonts w:ascii="Times New Roman" w:hAnsi="Times New Roman" w:cs="Times New Roman"/>
        </w:rPr>
        <w:tab/>
        <w:t xml:space="preserve">Xi, Z.;  Wei, K.;  Wang, Q.;  Kim, M. J.;  Sun, S.;  Fung, V.; Xia, X., Nickel–Platinum Nanoparticles as Peroxidase Mimics with a Record High Catalytic Efficiency. </w:t>
      </w:r>
      <w:r w:rsidR="008A375B" w:rsidRPr="008B71BC">
        <w:rPr>
          <w:rFonts w:ascii="Times New Roman" w:hAnsi="Times New Roman" w:cs="Times New Roman"/>
          <w:i/>
        </w:rPr>
        <w:t xml:space="preserve">J. Am. Chem. Soc. </w:t>
      </w:r>
      <w:r w:rsidR="008A375B" w:rsidRPr="008B71BC">
        <w:rPr>
          <w:rFonts w:ascii="Times New Roman" w:hAnsi="Times New Roman" w:cs="Times New Roman"/>
          <w:b/>
        </w:rPr>
        <w:t>2021,</w:t>
      </w:r>
      <w:r w:rsidR="008A375B" w:rsidRPr="008B71BC">
        <w:rPr>
          <w:rFonts w:ascii="Times New Roman" w:hAnsi="Times New Roman" w:cs="Times New Roman"/>
        </w:rPr>
        <w:t xml:space="preserve"> </w:t>
      </w:r>
      <w:r w:rsidR="008A375B" w:rsidRPr="008B71BC">
        <w:rPr>
          <w:rFonts w:ascii="Times New Roman" w:hAnsi="Times New Roman" w:cs="Times New Roman"/>
          <w:i/>
        </w:rPr>
        <w:t>143</w:t>
      </w:r>
      <w:r w:rsidR="008A375B" w:rsidRPr="008B71BC">
        <w:rPr>
          <w:rFonts w:ascii="Times New Roman" w:hAnsi="Times New Roman" w:cs="Times New Roman"/>
        </w:rPr>
        <w:t xml:space="preserve"> (7), 2660-2664.</w:t>
      </w:r>
    </w:p>
    <w:p w14:paraId="52CFA7C4" w14:textId="77777777" w:rsidR="008A375B" w:rsidRPr="008B71BC" w:rsidRDefault="008A375B" w:rsidP="00AC4446">
      <w:pPr>
        <w:pStyle w:val="EndNoteBibliography"/>
        <w:spacing w:after="0"/>
        <w:jc w:val="both"/>
        <w:rPr>
          <w:rFonts w:ascii="Times New Roman" w:hAnsi="Times New Roman" w:cs="Times New Roman"/>
        </w:rPr>
      </w:pPr>
      <w:r w:rsidRPr="008B71BC">
        <w:rPr>
          <w:rFonts w:ascii="Times New Roman" w:hAnsi="Times New Roman" w:cs="Times New Roman"/>
        </w:rPr>
        <w:t>2.</w:t>
      </w:r>
      <w:r w:rsidRPr="008B71BC">
        <w:rPr>
          <w:rFonts w:ascii="Times New Roman" w:hAnsi="Times New Roman" w:cs="Times New Roman"/>
        </w:rPr>
        <w:tab/>
        <w:t xml:space="preserve">Jiang, B.;  Duan, D.;  Gao, L.;  Zhou, M.;  Fan, K.;  Tang, Y.;  Xi, J.;  Bi, Y.;  Tong, Z.;  Gao, G. F.;  Xie, N.;  Tang, A.;  Nie, G.;  Liang, M.; Yan, X., Standardized assays for determining the catalytic activity and kinetics of peroxidase-like nanozymes. </w:t>
      </w:r>
      <w:r w:rsidRPr="008B71BC">
        <w:rPr>
          <w:rFonts w:ascii="Times New Roman" w:hAnsi="Times New Roman" w:cs="Times New Roman"/>
          <w:i/>
        </w:rPr>
        <w:t xml:space="preserve">Nat. Protoc. </w:t>
      </w:r>
      <w:r w:rsidRPr="008B71BC">
        <w:rPr>
          <w:rFonts w:ascii="Times New Roman" w:hAnsi="Times New Roman" w:cs="Times New Roman"/>
          <w:b/>
        </w:rPr>
        <w:t>2018,</w:t>
      </w:r>
      <w:r w:rsidRPr="008B71BC">
        <w:rPr>
          <w:rFonts w:ascii="Times New Roman" w:hAnsi="Times New Roman" w:cs="Times New Roman"/>
        </w:rPr>
        <w:t xml:space="preserve"> </w:t>
      </w:r>
      <w:r w:rsidRPr="008B71BC">
        <w:rPr>
          <w:rFonts w:ascii="Times New Roman" w:hAnsi="Times New Roman" w:cs="Times New Roman"/>
          <w:i/>
        </w:rPr>
        <w:t>13</w:t>
      </w:r>
      <w:r w:rsidRPr="008B71BC">
        <w:rPr>
          <w:rFonts w:ascii="Times New Roman" w:hAnsi="Times New Roman" w:cs="Times New Roman"/>
        </w:rPr>
        <w:t xml:space="preserve"> (7), 1506-1520.</w:t>
      </w:r>
    </w:p>
    <w:p w14:paraId="2BC2B990" w14:textId="77777777" w:rsidR="008A375B" w:rsidRPr="008B71BC" w:rsidRDefault="008A375B" w:rsidP="00AC4446">
      <w:pPr>
        <w:pStyle w:val="EndNoteBibliography"/>
        <w:spacing w:after="0"/>
        <w:jc w:val="both"/>
        <w:rPr>
          <w:rFonts w:ascii="Times New Roman" w:hAnsi="Times New Roman" w:cs="Times New Roman"/>
        </w:rPr>
      </w:pPr>
      <w:r w:rsidRPr="008B71BC">
        <w:rPr>
          <w:rFonts w:ascii="Times New Roman" w:hAnsi="Times New Roman" w:cs="Times New Roman"/>
        </w:rPr>
        <w:t>3.</w:t>
      </w:r>
      <w:r w:rsidRPr="008B71BC">
        <w:rPr>
          <w:rFonts w:ascii="Times New Roman" w:hAnsi="Times New Roman" w:cs="Times New Roman"/>
        </w:rPr>
        <w:tab/>
        <w:t xml:space="preserve">Chen, M.;  Fan, H.;  Li, W.;  Ruan, J.;  Yang, Y.;  Mao, C.;  Li, R.;  Liu, G. L.; Hu, W., Nanoplasmonic Affinity Analysis System for Molecular Screening Based on Bright-Field Imaging. </w:t>
      </w:r>
      <w:r w:rsidRPr="008B71BC">
        <w:rPr>
          <w:rFonts w:ascii="Times New Roman" w:hAnsi="Times New Roman" w:cs="Times New Roman"/>
          <w:i/>
        </w:rPr>
        <w:t xml:space="preserve">Adv. Funct. Mater. </w:t>
      </w:r>
      <w:r w:rsidRPr="008B71BC">
        <w:rPr>
          <w:rFonts w:ascii="Times New Roman" w:hAnsi="Times New Roman" w:cs="Times New Roman"/>
          <w:b/>
        </w:rPr>
        <w:t>2024,</w:t>
      </w:r>
      <w:r w:rsidRPr="008B71BC">
        <w:rPr>
          <w:rFonts w:ascii="Times New Roman" w:hAnsi="Times New Roman" w:cs="Times New Roman"/>
        </w:rPr>
        <w:t xml:space="preserve"> </w:t>
      </w:r>
      <w:r w:rsidRPr="008B71BC">
        <w:rPr>
          <w:rFonts w:ascii="Times New Roman" w:hAnsi="Times New Roman" w:cs="Times New Roman"/>
          <w:i/>
        </w:rPr>
        <w:t>34</w:t>
      </w:r>
      <w:r w:rsidRPr="008B71BC">
        <w:rPr>
          <w:rFonts w:ascii="Times New Roman" w:hAnsi="Times New Roman" w:cs="Times New Roman"/>
        </w:rPr>
        <w:t xml:space="preserve"> (30), 2314481.</w:t>
      </w:r>
    </w:p>
    <w:p w14:paraId="5FFE33AF" w14:textId="20044760" w:rsidR="00F24833" w:rsidRPr="00AC61DB" w:rsidRDefault="002902C4" w:rsidP="00AC4446">
      <w:pPr>
        <w:spacing w:after="0" w:line="240" w:lineRule="auto"/>
        <w:jc w:val="both"/>
        <w:rPr>
          <w:rFonts w:ascii="Times New Roman" w:hAnsi="Times New Roman" w:cs="Times New Roman"/>
          <w:noProof/>
          <w:sz w:val="18"/>
          <w:szCs w:val="18"/>
        </w:rPr>
      </w:pPr>
      <w:r w:rsidRPr="008B71BC">
        <w:rPr>
          <w:rFonts w:ascii="Times New Roman" w:hAnsi="Times New Roman" w:cs="Times New Roman"/>
          <w:noProof/>
        </w:rPr>
        <w:fldChar w:fldCharType="end"/>
      </w:r>
    </w:p>
    <w:sectPr w:rsidR="00F24833" w:rsidRPr="00AC61DB" w:rsidSect="00E95494">
      <w:type w:val="continuous"/>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0CEEC8" w14:textId="77777777" w:rsidR="00472F74" w:rsidRPr="002C443B" w:rsidRDefault="00472F74" w:rsidP="00EB1DBA">
      <w:pPr>
        <w:spacing w:after="0" w:line="240" w:lineRule="auto"/>
      </w:pPr>
      <w:r w:rsidRPr="002C443B">
        <w:separator/>
      </w:r>
    </w:p>
  </w:endnote>
  <w:endnote w:type="continuationSeparator" w:id="0">
    <w:p w14:paraId="2AA059DD" w14:textId="77777777" w:rsidR="00472F74" w:rsidRPr="002C443B" w:rsidRDefault="00472F74" w:rsidP="00EB1DBA">
      <w:pPr>
        <w:spacing w:after="0" w:line="240" w:lineRule="auto"/>
      </w:pPr>
      <w:r w:rsidRPr="002C443B">
        <w:continuationSeparator/>
      </w:r>
    </w:p>
  </w:endnote>
  <w:endnote w:type="continuationNotice" w:id="1">
    <w:p w14:paraId="0E01985F" w14:textId="77777777" w:rsidR="00472F74" w:rsidRPr="002C443B" w:rsidRDefault="00472F7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 w:name="宋体">
    <w:altName w:val="SimSun"/>
    <w:panose1 w:val="02010600030101010101"/>
    <w:charset w:val="86"/>
    <w:family w:val="auto"/>
    <w:pitch w:val="variable"/>
    <w:sig w:usb0="00000203" w:usb1="288F0000" w:usb2="00000016" w:usb3="00000000" w:csb0="00040001" w:csb1="00000000"/>
  </w:font>
  <w:font w:name="PMingLiU">
    <w:altName w:val="新細明體"/>
    <w:panose1 w:val="02010601000101010101"/>
    <w:charset w:val="88"/>
    <w:family w:val="roman"/>
    <w:pitch w:val="variable"/>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8F1827" w14:textId="77777777" w:rsidR="00472F74" w:rsidRPr="002C443B" w:rsidRDefault="00472F74" w:rsidP="00EB1DBA">
      <w:pPr>
        <w:spacing w:after="0" w:line="240" w:lineRule="auto"/>
      </w:pPr>
      <w:r w:rsidRPr="002C443B">
        <w:separator/>
      </w:r>
    </w:p>
  </w:footnote>
  <w:footnote w:type="continuationSeparator" w:id="0">
    <w:p w14:paraId="04A9D634" w14:textId="77777777" w:rsidR="00472F74" w:rsidRPr="002C443B" w:rsidRDefault="00472F74" w:rsidP="00EB1DBA">
      <w:pPr>
        <w:spacing w:after="0" w:line="240" w:lineRule="auto"/>
      </w:pPr>
      <w:r w:rsidRPr="002C443B">
        <w:continuationSeparator/>
      </w:r>
    </w:p>
  </w:footnote>
  <w:footnote w:type="continuationNotice" w:id="1">
    <w:p w14:paraId="30BA894A" w14:textId="77777777" w:rsidR="00472F74" w:rsidRPr="002C443B" w:rsidRDefault="00472F74">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6605F3"/>
    <w:multiLevelType w:val="multilevel"/>
    <w:tmpl w:val="E44A7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F8B1B91"/>
    <w:multiLevelType w:val="multilevel"/>
    <w:tmpl w:val="62FE0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7C241B2"/>
    <w:multiLevelType w:val="hybridMultilevel"/>
    <w:tmpl w:val="1B340E2A"/>
    <w:lvl w:ilvl="0" w:tplc="E1DC7844">
      <w:start w:val="1"/>
      <w:numFmt w:val="decimal"/>
      <w:lvlText w:val="%1."/>
      <w:lvlJc w:val="left"/>
      <w:pPr>
        <w:ind w:left="1020" w:hanging="360"/>
      </w:pPr>
    </w:lvl>
    <w:lvl w:ilvl="1" w:tplc="3F90FB12">
      <w:start w:val="1"/>
      <w:numFmt w:val="decimal"/>
      <w:lvlText w:val="%2."/>
      <w:lvlJc w:val="left"/>
      <w:pPr>
        <w:ind w:left="1020" w:hanging="360"/>
      </w:pPr>
    </w:lvl>
    <w:lvl w:ilvl="2" w:tplc="6B505BF8">
      <w:start w:val="1"/>
      <w:numFmt w:val="decimal"/>
      <w:lvlText w:val="%3."/>
      <w:lvlJc w:val="left"/>
      <w:pPr>
        <w:ind w:left="1020" w:hanging="360"/>
      </w:pPr>
    </w:lvl>
    <w:lvl w:ilvl="3" w:tplc="D2628836">
      <w:start w:val="1"/>
      <w:numFmt w:val="decimal"/>
      <w:lvlText w:val="%4."/>
      <w:lvlJc w:val="left"/>
      <w:pPr>
        <w:ind w:left="1020" w:hanging="360"/>
      </w:pPr>
    </w:lvl>
    <w:lvl w:ilvl="4" w:tplc="1666AE06">
      <w:start w:val="1"/>
      <w:numFmt w:val="decimal"/>
      <w:lvlText w:val="%5."/>
      <w:lvlJc w:val="left"/>
      <w:pPr>
        <w:ind w:left="1020" w:hanging="360"/>
      </w:pPr>
    </w:lvl>
    <w:lvl w:ilvl="5" w:tplc="9AE48328">
      <w:start w:val="1"/>
      <w:numFmt w:val="decimal"/>
      <w:lvlText w:val="%6."/>
      <w:lvlJc w:val="left"/>
      <w:pPr>
        <w:ind w:left="1020" w:hanging="360"/>
      </w:pPr>
    </w:lvl>
    <w:lvl w:ilvl="6" w:tplc="3EE42FE2">
      <w:start w:val="1"/>
      <w:numFmt w:val="decimal"/>
      <w:lvlText w:val="%7."/>
      <w:lvlJc w:val="left"/>
      <w:pPr>
        <w:ind w:left="1020" w:hanging="360"/>
      </w:pPr>
    </w:lvl>
    <w:lvl w:ilvl="7" w:tplc="4CA00024">
      <w:start w:val="1"/>
      <w:numFmt w:val="decimal"/>
      <w:lvlText w:val="%8."/>
      <w:lvlJc w:val="left"/>
      <w:pPr>
        <w:ind w:left="1020" w:hanging="360"/>
      </w:pPr>
    </w:lvl>
    <w:lvl w:ilvl="8" w:tplc="D8BC264A">
      <w:start w:val="1"/>
      <w:numFmt w:val="decimal"/>
      <w:lvlText w:val="%9."/>
      <w:lvlJc w:val="left"/>
      <w:pPr>
        <w:ind w:left="1020" w:hanging="360"/>
      </w:pPr>
    </w:lvl>
  </w:abstractNum>
  <w:abstractNum w:abstractNumId="3" w15:restartNumberingAfterBreak="0">
    <w:nsid w:val="51CF3949"/>
    <w:multiLevelType w:val="multilevel"/>
    <w:tmpl w:val="B2224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D0B0426"/>
    <w:multiLevelType w:val="multilevel"/>
    <w:tmpl w:val="B98E0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95442103">
    <w:abstractNumId w:val="3"/>
  </w:num>
  <w:num w:numId="2" w16cid:durableId="1819345728">
    <w:abstractNumId w:val="4"/>
  </w:num>
  <w:num w:numId="3" w16cid:durableId="1564291830">
    <w:abstractNumId w:val="1"/>
  </w:num>
  <w:num w:numId="4" w16cid:durableId="1949388730">
    <w:abstractNumId w:val="2"/>
  </w:num>
  <w:num w:numId="5" w16cid:durableId="6104325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ACS&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xzddeavt4wfz2met0e55trauwerad9zpzrzw&quot;&gt;我的EndNote库&lt;record-ids&gt;&lt;item&gt;977&lt;/item&gt;&lt;item&gt;978&lt;/item&gt;&lt;/record-ids&gt;&lt;/item&gt;&lt;/Libraries&gt;"/>
  </w:docVars>
  <w:rsids>
    <w:rsidRoot w:val="00E34ABE"/>
    <w:rsid w:val="00000619"/>
    <w:rsid w:val="00001213"/>
    <w:rsid w:val="00002E32"/>
    <w:rsid w:val="00002F5E"/>
    <w:rsid w:val="00004AAD"/>
    <w:rsid w:val="00006663"/>
    <w:rsid w:val="00006AC5"/>
    <w:rsid w:val="00007C8A"/>
    <w:rsid w:val="000115A2"/>
    <w:rsid w:val="00011B20"/>
    <w:rsid w:val="00011C05"/>
    <w:rsid w:val="00011CE5"/>
    <w:rsid w:val="00012355"/>
    <w:rsid w:val="00012697"/>
    <w:rsid w:val="00012F45"/>
    <w:rsid w:val="000136A6"/>
    <w:rsid w:val="000141C3"/>
    <w:rsid w:val="00015214"/>
    <w:rsid w:val="00016617"/>
    <w:rsid w:val="00017C01"/>
    <w:rsid w:val="00020230"/>
    <w:rsid w:val="00020251"/>
    <w:rsid w:val="0002091E"/>
    <w:rsid w:val="00021006"/>
    <w:rsid w:val="00021E5D"/>
    <w:rsid w:val="0002288E"/>
    <w:rsid w:val="00022C7B"/>
    <w:rsid w:val="00023270"/>
    <w:rsid w:val="0002408D"/>
    <w:rsid w:val="0002435C"/>
    <w:rsid w:val="000249E1"/>
    <w:rsid w:val="000250E1"/>
    <w:rsid w:val="000255EA"/>
    <w:rsid w:val="00025B76"/>
    <w:rsid w:val="0002722C"/>
    <w:rsid w:val="00032262"/>
    <w:rsid w:val="00033037"/>
    <w:rsid w:val="00033295"/>
    <w:rsid w:val="00033F90"/>
    <w:rsid w:val="000344D0"/>
    <w:rsid w:val="000348F3"/>
    <w:rsid w:val="0003614A"/>
    <w:rsid w:val="00036BBA"/>
    <w:rsid w:val="00036C78"/>
    <w:rsid w:val="000378B8"/>
    <w:rsid w:val="00037D63"/>
    <w:rsid w:val="00040FFB"/>
    <w:rsid w:val="00042051"/>
    <w:rsid w:val="00042305"/>
    <w:rsid w:val="00045235"/>
    <w:rsid w:val="000459FA"/>
    <w:rsid w:val="00046661"/>
    <w:rsid w:val="000469C2"/>
    <w:rsid w:val="00046AAD"/>
    <w:rsid w:val="00046CCE"/>
    <w:rsid w:val="00046CEA"/>
    <w:rsid w:val="000504AE"/>
    <w:rsid w:val="00051A84"/>
    <w:rsid w:val="00052087"/>
    <w:rsid w:val="00052D79"/>
    <w:rsid w:val="00053861"/>
    <w:rsid w:val="0005596A"/>
    <w:rsid w:val="00055F98"/>
    <w:rsid w:val="000564A0"/>
    <w:rsid w:val="00056B72"/>
    <w:rsid w:val="000571F6"/>
    <w:rsid w:val="00061E36"/>
    <w:rsid w:val="000629C4"/>
    <w:rsid w:val="00062D2C"/>
    <w:rsid w:val="000633DB"/>
    <w:rsid w:val="00063ADF"/>
    <w:rsid w:val="0006463A"/>
    <w:rsid w:val="00064717"/>
    <w:rsid w:val="000663AB"/>
    <w:rsid w:val="000669A2"/>
    <w:rsid w:val="00071130"/>
    <w:rsid w:val="0007124D"/>
    <w:rsid w:val="00073F73"/>
    <w:rsid w:val="00074568"/>
    <w:rsid w:val="00075E08"/>
    <w:rsid w:val="00076592"/>
    <w:rsid w:val="0007678A"/>
    <w:rsid w:val="00077040"/>
    <w:rsid w:val="00077B0B"/>
    <w:rsid w:val="0008283F"/>
    <w:rsid w:val="00082F94"/>
    <w:rsid w:val="00083009"/>
    <w:rsid w:val="00084442"/>
    <w:rsid w:val="000852A9"/>
    <w:rsid w:val="0008558C"/>
    <w:rsid w:val="00085B2F"/>
    <w:rsid w:val="00087115"/>
    <w:rsid w:val="00087288"/>
    <w:rsid w:val="00087600"/>
    <w:rsid w:val="000916D4"/>
    <w:rsid w:val="00091D32"/>
    <w:rsid w:val="0009294D"/>
    <w:rsid w:val="000939BC"/>
    <w:rsid w:val="00093A5C"/>
    <w:rsid w:val="00093B95"/>
    <w:rsid w:val="0009419D"/>
    <w:rsid w:val="0009471F"/>
    <w:rsid w:val="00094F30"/>
    <w:rsid w:val="00095910"/>
    <w:rsid w:val="00095B97"/>
    <w:rsid w:val="00096547"/>
    <w:rsid w:val="00097AF2"/>
    <w:rsid w:val="000A0E07"/>
    <w:rsid w:val="000A15D7"/>
    <w:rsid w:val="000A1B4A"/>
    <w:rsid w:val="000A3C5D"/>
    <w:rsid w:val="000A459B"/>
    <w:rsid w:val="000A5BF2"/>
    <w:rsid w:val="000A6F78"/>
    <w:rsid w:val="000B1824"/>
    <w:rsid w:val="000B192F"/>
    <w:rsid w:val="000B1AD4"/>
    <w:rsid w:val="000B1BA1"/>
    <w:rsid w:val="000B3027"/>
    <w:rsid w:val="000B38FC"/>
    <w:rsid w:val="000B4A18"/>
    <w:rsid w:val="000B58A4"/>
    <w:rsid w:val="000B5AA4"/>
    <w:rsid w:val="000C029F"/>
    <w:rsid w:val="000C0668"/>
    <w:rsid w:val="000C06DA"/>
    <w:rsid w:val="000C0725"/>
    <w:rsid w:val="000C0AC1"/>
    <w:rsid w:val="000C0B09"/>
    <w:rsid w:val="000C10C4"/>
    <w:rsid w:val="000C1A05"/>
    <w:rsid w:val="000C2DD5"/>
    <w:rsid w:val="000C4AB4"/>
    <w:rsid w:val="000C4AC3"/>
    <w:rsid w:val="000C4C89"/>
    <w:rsid w:val="000C516D"/>
    <w:rsid w:val="000C54C5"/>
    <w:rsid w:val="000C611A"/>
    <w:rsid w:val="000C71F2"/>
    <w:rsid w:val="000C7C83"/>
    <w:rsid w:val="000C7E18"/>
    <w:rsid w:val="000D022A"/>
    <w:rsid w:val="000D131B"/>
    <w:rsid w:val="000D1A83"/>
    <w:rsid w:val="000D2881"/>
    <w:rsid w:val="000D3663"/>
    <w:rsid w:val="000D3C82"/>
    <w:rsid w:val="000D3EA7"/>
    <w:rsid w:val="000D440E"/>
    <w:rsid w:val="000D468C"/>
    <w:rsid w:val="000D4D7C"/>
    <w:rsid w:val="000D4F9B"/>
    <w:rsid w:val="000D5CAC"/>
    <w:rsid w:val="000D6467"/>
    <w:rsid w:val="000D79E0"/>
    <w:rsid w:val="000E0806"/>
    <w:rsid w:val="000E10AE"/>
    <w:rsid w:val="000E16B0"/>
    <w:rsid w:val="000E3421"/>
    <w:rsid w:val="000E3F19"/>
    <w:rsid w:val="000E4041"/>
    <w:rsid w:val="000E4147"/>
    <w:rsid w:val="000E4191"/>
    <w:rsid w:val="000E48D3"/>
    <w:rsid w:val="000E4ACA"/>
    <w:rsid w:val="000E6A7F"/>
    <w:rsid w:val="000E723F"/>
    <w:rsid w:val="000E7884"/>
    <w:rsid w:val="000F0305"/>
    <w:rsid w:val="000F0465"/>
    <w:rsid w:val="000F06AD"/>
    <w:rsid w:val="000F0770"/>
    <w:rsid w:val="000F09D8"/>
    <w:rsid w:val="000F0AB5"/>
    <w:rsid w:val="000F173D"/>
    <w:rsid w:val="000F1D00"/>
    <w:rsid w:val="000F22D6"/>
    <w:rsid w:val="000F2F96"/>
    <w:rsid w:val="000F3535"/>
    <w:rsid w:val="000F51E3"/>
    <w:rsid w:val="000F57EC"/>
    <w:rsid w:val="000F5DC7"/>
    <w:rsid w:val="000F6191"/>
    <w:rsid w:val="000F647D"/>
    <w:rsid w:val="000F6D58"/>
    <w:rsid w:val="000F6DF6"/>
    <w:rsid w:val="000F770D"/>
    <w:rsid w:val="000F7C57"/>
    <w:rsid w:val="00100F5F"/>
    <w:rsid w:val="001010AE"/>
    <w:rsid w:val="0010223F"/>
    <w:rsid w:val="001022FB"/>
    <w:rsid w:val="0010331E"/>
    <w:rsid w:val="001043B8"/>
    <w:rsid w:val="0010543A"/>
    <w:rsid w:val="001058E1"/>
    <w:rsid w:val="00105DDD"/>
    <w:rsid w:val="0010658C"/>
    <w:rsid w:val="00110EFC"/>
    <w:rsid w:val="00110FE6"/>
    <w:rsid w:val="0011127B"/>
    <w:rsid w:val="00111BB8"/>
    <w:rsid w:val="001126F5"/>
    <w:rsid w:val="00114A86"/>
    <w:rsid w:val="00114C46"/>
    <w:rsid w:val="00114CFA"/>
    <w:rsid w:val="00114E55"/>
    <w:rsid w:val="0011509E"/>
    <w:rsid w:val="001150A2"/>
    <w:rsid w:val="001150B1"/>
    <w:rsid w:val="00115F74"/>
    <w:rsid w:val="00115FCA"/>
    <w:rsid w:val="00121750"/>
    <w:rsid w:val="00121B7C"/>
    <w:rsid w:val="00125377"/>
    <w:rsid w:val="00125934"/>
    <w:rsid w:val="001267CA"/>
    <w:rsid w:val="00130D3D"/>
    <w:rsid w:val="001313D7"/>
    <w:rsid w:val="001315B9"/>
    <w:rsid w:val="0013179A"/>
    <w:rsid w:val="00133AC1"/>
    <w:rsid w:val="0013551C"/>
    <w:rsid w:val="00135644"/>
    <w:rsid w:val="00135938"/>
    <w:rsid w:val="0013674E"/>
    <w:rsid w:val="001375BA"/>
    <w:rsid w:val="00140E87"/>
    <w:rsid w:val="001419DA"/>
    <w:rsid w:val="00142A9D"/>
    <w:rsid w:val="00142DC7"/>
    <w:rsid w:val="00143907"/>
    <w:rsid w:val="00143D70"/>
    <w:rsid w:val="00143E82"/>
    <w:rsid w:val="00143FE5"/>
    <w:rsid w:val="00144155"/>
    <w:rsid w:val="001447DD"/>
    <w:rsid w:val="00144809"/>
    <w:rsid w:val="00144A7B"/>
    <w:rsid w:val="001451AF"/>
    <w:rsid w:val="00145D38"/>
    <w:rsid w:val="00147979"/>
    <w:rsid w:val="00147AAB"/>
    <w:rsid w:val="00150098"/>
    <w:rsid w:val="001504FA"/>
    <w:rsid w:val="00150F20"/>
    <w:rsid w:val="00151DAA"/>
    <w:rsid w:val="001526CB"/>
    <w:rsid w:val="00152AC6"/>
    <w:rsid w:val="001534AD"/>
    <w:rsid w:val="00153EB4"/>
    <w:rsid w:val="00154687"/>
    <w:rsid w:val="00154B9C"/>
    <w:rsid w:val="0015510C"/>
    <w:rsid w:val="001558E4"/>
    <w:rsid w:val="00155EE3"/>
    <w:rsid w:val="00155F18"/>
    <w:rsid w:val="00155FFF"/>
    <w:rsid w:val="001560C7"/>
    <w:rsid w:val="00156D06"/>
    <w:rsid w:val="001577B8"/>
    <w:rsid w:val="00157CE7"/>
    <w:rsid w:val="001606AD"/>
    <w:rsid w:val="0016071E"/>
    <w:rsid w:val="001609DD"/>
    <w:rsid w:val="001615ED"/>
    <w:rsid w:val="00161A7E"/>
    <w:rsid w:val="00161CBE"/>
    <w:rsid w:val="00162613"/>
    <w:rsid w:val="001628FB"/>
    <w:rsid w:val="00163396"/>
    <w:rsid w:val="00163531"/>
    <w:rsid w:val="00163EB5"/>
    <w:rsid w:val="00171568"/>
    <w:rsid w:val="00172324"/>
    <w:rsid w:val="00173FD5"/>
    <w:rsid w:val="001759F8"/>
    <w:rsid w:val="001765C4"/>
    <w:rsid w:val="00176EC6"/>
    <w:rsid w:val="00181477"/>
    <w:rsid w:val="001819B8"/>
    <w:rsid w:val="001821AE"/>
    <w:rsid w:val="001832C0"/>
    <w:rsid w:val="00184668"/>
    <w:rsid w:val="0018490F"/>
    <w:rsid w:val="00184A66"/>
    <w:rsid w:val="0018561B"/>
    <w:rsid w:val="00185A68"/>
    <w:rsid w:val="00185CAE"/>
    <w:rsid w:val="00186FFA"/>
    <w:rsid w:val="001871CE"/>
    <w:rsid w:val="001877BF"/>
    <w:rsid w:val="001916EA"/>
    <w:rsid w:val="001917F5"/>
    <w:rsid w:val="001919FE"/>
    <w:rsid w:val="0019261F"/>
    <w:rsid w:val="00194272"/>
    <w:rsid w:val="00194E72"/>
    <w:rsid w:val="00195568"/>
    <w:rsid w:val="0019602D"/>
    <w:rsid w:val="00196F66"/>
    <w:rsid w:val="00197288"/>
    <w:rsid w:val="00197A7E"/>
    <w:rsid w:val="001A0600"/>
    <w:rsid w:val="001A13C3"/>
    <w:rsid w:val="001A22B1"/>
    <w:rsid w:val="001A3068"/>
    <w:rsid w:val="001A3AA0"/>
    <w:rsid w:val="001A4E95"/>
    <w:rsid w:val="001A4F5B"/>
    <w:rsid w:val="001A53D8"/>
    <w:rsid w:val="001A6781"/>
    <w:rsid w:val="001A68E0"/>
    <w:rsid w:val="001A716D"/>
    <w:rsid w:val="001A7331"/>
    <w:rsid w:val="001A76B1"/>
    <w:rsid w:val="001A7DF5"/>
    <w:rsid w:val="001B05C9"/>
    <w:rsid w:val="001B0CDA"/>
    <w:rsid w:val="001B0D06"/>
    <w:rsid w:val="001B143F"/>
    <w:rsid w:val="001B3A71"/>
    <w:rsid w:val="001B42BC"/>
    <w:rsid w:val="001B47BB"/>
    <w:rsid w:val="001B4ECB"/>
    <w:rsid w:val="001B6904"/>
    <w:rsid w:val="001B69A0"/>
    <w:rsid w:val="001B762A"/>
    <w:rsid w:val="001C0622"/>
    <w:rsid w:val="001C0BC6"/>
    <w:rsid w:val="001C259A"/>
    <w:rsid w:val="001C27E6"/>
    <w:rsid w:val="001C2DE4"/>
    <w:rsid w:val="001C3437"/>
    <w:rsid w:val="001C3D41"/>
    <w:rsid w:val="001C50F5"/>
    <w:rsid w:val="001C58D9"/>
    <w:rsid w:val="001C5DD4"/>
    <w:rsid w:val="001C5FE1"/>
    <w:rsid w:val="001C60A0"/>
    <w:rsid w:val="001C645B"/>
    <w:rsid w:val="001C6C42"/>
    <w:rsid w:val="001C7797"/>
    <w:rsid w:val="001C7E08"/>
    <w:rsid w:val="001D1D75"/>
    <w:rsid w:val="001D225D"/>
    <w:rsid w:val="001D2512"/>
    <w:rsid w:val="001D42B8"/>
    <w:rsid w:val="001D57EE"/>
    <w:rsid w:val="001D5CF5"/>
    <w:rsid w:val="001D6231"/>
    <w:rsid w:val="001D6310"/>
    <w:rsid w:val="001D6772"/>
    <w:rsid w:val="001D6AF5"/>
    <w:rsid w:val="001D70D1"/>
    <w:rsid w:val="001D740A"/>
    <w:rsid w:val="001D7A9E"/>
    <w:rsid w:val="001E1610"/>
    <w:rsid w:val="001E2372"/>
    <w:rsid w:val="001E3557"/>
    <w:rsid w:val="001E5F84"/>
    <w:rsid w:val="001E660A"/>
    <w:rsid w:val="001E7AC2"/>
    <w:rsid w:val="001F036E"/>
    <w:rsid w:val="001F052B"/>
    <w:rsid w:val="001F151F"/>
    <w:rsid w:val="001F2F19"/>
    <w:rsid w:val="001F338D"/>
    <w:rsid w:val="001F41A1"/>
    <w:rsid w:val="001F5040"/>
    <w:rsid w:val="001F5C9D"/>
    <w:rsid w:val="001F6DCE"/>
    <w:rsid w:val="001F71EB"/>
    <w:rsid w:val="002007EB"/>
    <w:rsid w:val="00200A48"/>
    <w:rsid w:val="00201D74"/>
    <w:rsid w:val="00203AF0"/>
    <w:rsid w:val="00204113"/>
    <w:rsid w:val="00204597"/>
    <w:rsid w:val="002049EF"/>
    <w:rsid w:val="0020580C"/>
    <w:rsid w:val="00205A44"/>
    <w:rsid w:val="002060E7"/>
    <w:rsid w:val="002067B5"/>
    <w:rsid w:val="002069B3"/>
    <w:rsid w:val="002077FA"/>
    <w:rsid w:val="00207875"/>
    <w:rsid w:val="00207FED"/>
    <w:rsid w:val="00210196"/>
    <w:rsid w:val="00210222"/>
    <w:rsid w:val="0021040A"/>
    <w:rsid w:val="00210464"/>
    <w:rsid w:val="0021152F"/>
    <w:rsid w:val="00211D57"/>
    <w:rsid w:val="00211E97"/>
    <w:rsid w:val="0021256F"/>
    <w:rsid w:val="00212C76"/>
    <w:rsid w:val="002131EA"/>
    <w:rsid w:val="0021321D"/>
    <w:rsid w:val="002132B4"/>
    <w:rsid w:val="00214003"/>
    <w:rsid w:val="00214874"/>
    <w:rsid w:val="00214E77"/>
    <w:rsid w:val="00214F08"/>
    <w:rsid w:val="002154F9"/>
    <w:rsid w:val="00215ABC"/>
    <w:rsid w:val="00216FFD"/>
    <w:rsid w:val="002172FA"/>
    <w:rsid w:val="00217F50"/>
    <w:rsid w:val="00220480"/>
    <w:rsid w:val="0022086E"/>
    <w:rsid w:val="00222F8C"/>
    <w:rsid w:val="00227D94"/>
    <w:rsid w:val="00230462"/>
    <w:rsid w:val="002306B5"/>
    <w:rsid w:val="002308FB"/>
    <w:rsid w:val="00232014"/>
    <w:rsid w:val="00232CDD"/>
    <w:rsid w:val="00233E08"/>
    <w:rsid w:val="0023511B"/>
    <w:rsid w:val="00235C6A"/>
    <w:rsid w:val="00235C9D"/>
    <w:rsid w:val="002403BE"/>
    <w:rsid w:val="00240476"/>
    <w:rsid w:val="00240566"/>
    <w:rsid w:val="0024063F"/>
    <w:rsid w:val="00240CC9"/>
    <w:rsid w:val="00241806"/>
    <w:rsid w:val="00241BA2"/>
    <w:rsid w:val="00241DBA"/>
    <w:rsid w:val="00242BC4"/>
    <w:rsid w:val="002433CC"/>
    <w:rsid w:val="00243B91"/>
    <w:rsid w:val="0024481A"/>
    <w:rsid w:val="00244E5E"/>
    <w:rsid w:val="002450AC"/>
    <w:rsid w:val="00245565"/>
    <w:rsid w:val="00246CAE"/>
    <w:rsid w:val="002475F0"/>
    <w:rsid w:val="00251F80"/>
    <w:rsid w:val="00252F9E"/>
    <w:rsid w:val="00253B37"/>
    <w:rsid w:val="002542EF"/>
    <w:rsid w:val="00254BB6"/>
    <w:rsid w:val="002550CE"/>
    <w:rsid w:val="00255906"/>
    <w:rsid w:val="002561C5"/>
    <w:rsid w:val="00256BBE"/>
    <w:rsid w:val="00257B7E"/>
    <w:rsid w:val="0026019F"/>
    <w:rsid w:val="002605CF"/>
    <w:rsid w:val="00260AEF"/>
    <w:rsid w:val="00261020"/>
    <w:rsid w:val="00261520"/>
    <w:rsid w:val="002622B4"/>
    <w:rsid w:val="00262CCF"/>
    <w:rsid w:val="00262D87"/>
    <w:rsid w:val="00262E4E"/>
    <w:rsid w:val="00263D40"/>
    <w:rsid w:val="00264F8D"/>
    <w:rsid w:val="0026506D"/>
    <w:rsid w:val="002656F0"/>
    <w:rsid w:val="0026704A"/>
    <w:rsid w:val="00267097"/>
    <w:rsid w:val="00267417"/>
    <w:rsid w:val="00270806"/>
    <w:rsid w:val="00270F61"/>
    <w:rsid w:val="00271107"/>
    <w:rsid w:val="00271F61"/>
    <w:rsid w:val="00272843"/>
    <w:rsid w:val="002738C5"/>
    <w:rsid w:val="00273970"/>
    <w:rsid w:val="00274CA8"/>
    <w:rsid w:val="00280C04"/>
    <w:rsid w:val="00280D71"/>
    <w:rsid w:val="00280DA0"/>
    <w:rsid w:val="0028110A"/>
    <w:rsid w:val="002811E5"/>
    <w:rsid w:val="00281F08"/>
    <w:rsid w:val="0028427A"/>
    <w:rsid w:val="0028492A"/>
    <w:rsid w:val="00285553"/>
    <w:rsid w:val="00285740"/>
    <w:rsid w:val="00286439"/>
    <w:rsid w:val="0028665A"/>
    <w:rsid w:val="00286B43"/>
    <w:rsid w:val="0028728A"/>
    <w:rsid w:val="002902C4"/>
    <w:rsid w:val="00290792"/>
    <w:rsid w:val="002924FE"/>
    <w:rsid w:val="00292757"/>
    <w:rsid w:val="00292C55"/>
    <w:rsid w:val="00293092"/>
    <w:rsid w:val="0029426E"/>
    <w:rsid w:val="002947EA"/>
    <w:rsid w:val="00295140"/>
    <w:rsid w:val="0029545A"/>
    <w:rsid w:val="002A16E8"/>
    <w:rsid w:val="002A5238"/>
    <w:rsid w:val="002A579C"/>
    <w:rsid w:val="002A6374"/>
    <w:rsid w:val="002A66F8"/>
    <w:rsid w:val="002A69D8"/>
    <w:rsid w:val="002A6ED2"/>
    <w:rsid w:val="002B2622"/>
    <w:rsid w:val="002B3151"/>
    <w:rsid w:val="002B321D"/>
    <w:rsid w:val="002B3417"/>
    <w:rsid w:val="002B34B7"/>
    <w:rsid w:val="002B3B32"/>
    <w:rsid w:val="002B454E"/>
    <w:rsid w:val="002B553E"/>
    <w:rsid w:val="002B6892"/>
    <w:rsid w:val="002B6EC3"/>
    <w:rsid w:val="002B6FB7"/>
    <w:rsid w:val="002B7C15"/>
    <w:rsid w:val="002C0F0A"/>
    <w:rsid w:val="002C1E48"/>
    <w:rsid w:val="002C2DDE"/>
    <w:rsid w:val="002C443B"/>
    <w:rsid w:val="002C57CF"/>
    <w:rsid w:val="002C5BFA"/>
    <w:rsid w:val="002C6FDD"/>
    <w:rsid w:val="002C75F0"/>
    <w:rsid w:val="002C76BD"/>
    <w:rsid w:val="002D09FB"/>
    <w:rsid w:val="002D30CD"/>
    <w:rsid w:val="002D402B"/>
    <w:rsid w:val="002D5052"/>
    <w:rsid w:val="002D5274"/>
    <w:rsid w:val="002D654E"/>
    <w:rsid w:val="002D657D"/>
    <w:rsid w:val="002D6E60"/>
    <w:rsid w:val="002D711B"/>
    <w:rsid w:val="002E03D2"/>
    <w:rsid w:val="002E0491"/>
    <w:rsid w:val="002E1E25"/>
    <w:rsid w:val="002E2480"/>
    <w:rsid w:val="002E26E8"/>
    <w:rsid w:val="002E2F25"/>
    <w:rsid w:val="002E3CF3"/>
    <w:rsid w:val="002E50AD"/>
    <w:rsid w:val="002E6454"/>
    <w:rsid w:val="002E686E"/>
    <w:rsid w:val="002E6882"/>
    <w:rsid w:val="002E69F1"/>
    <w:rsid w:val="002E6BC1"/>
    <w:rsid w:val="002E7129"/>
    <w:rsid w:val="002E78D1"/>
    <w:rsid w:val="002E7CB4"/>
    <w:rsid w:val="002F0187"/>
    <w:rsid w:val="002F0E14"/>
    <w:rsid w:val="002F18C6"/>
    <w:rsid w:val="002F30CC"/>
    <w:rsid w:val="002F385A"/>
    <w:rsid w:val="002F3A93"/>
    <w:rsid w:val="002F3BF3"/>
    <w:rsid w:val="002F47D1"/>
    <w:rsid w:val="002F506D"/>
    <w:rsid w:val="002F520E"/>
    <w:rsid w:val="002F5627"/>
    <w:rsid w:val="002F5B9E"/>
    <w:rsid w:val="002F701F"/>
    <w:rsid w:val="00301283"/>
    <w:rsid w:val="003015C8"/>
    <w:rsid w:val="00302476"/>
    <w:rsid w:val="0030285A"/>
    <w:rsid w:val="003029DE"/>
    <w:rsid w:val="0030339B"/>
    <w:rsid w:val="00304B2E"/>
    <w:rsid w:val="0030541A"/>
    <w:rsid w:val="0030549A"/>
    <w:rsid w:val="0030584C"/>
    <w:rsid w:val="00305E5D"/>
    <w:rsid w:val="003063D8"/>
    <w:rsid w:val="00307AD4"/>
    <w:rsid w:val="003111C3"/>
    <w:rsid w:val="003118FC"/>
    <w:rsid w:val="00311A65"/>
    <w:rsid w:val="00311A8C"/>
    <w:rsid w:val="00311AC7"/>
    <w:rsid w:val="00311BD3"/>
    <w:rsid w:val="0031263D"/>
    <w:rsid w:val="003138AB"/>
    <w:rsid w:val="00314091"/>
    <w:rsid w:val="003140BE"/>
    <w:rsid w:val="0031422A"/>
    <w:rsid w:val="00316646"/>
    <w:rsid w:val="00316A85"/>
    <w:rsid w:val="00316DCB"/>
    <w:rsid w:val="00317EF2"/>
    <w:rsid w:val="0032016D"/>
    <w:rsid w:val="00320CC6"/>
    <w:rsid w:val="00323081"/>
    <w:rsid w:val="003236FB"/>
    <w:rsid w:val="00324FBA"/>
    <w:rsid w:val="0032503F"/>
    <w:rsid w:val="00326B8D"/>
    <w:rsid w:val="00330A1C"/>
    <w:rsid w:val="00332825"/>
    <w:rsid w:val="003338FB"/>
    <w:rsid w:val="00333ADD"/>
    <w:rsid w:val="00333CDA"/>
    <w:rsid w:val="00333E67"/>
    <w:rsid w:val="00334094"/>
    <w:rsid w:val="00334F8A"/>
    <w:rsid w:val="00335264"/>
    <w:rsid w:val="00335A4C"/>
    <w:rsid w:val="00335EF1"/>
    <w:rsid w:val="00336DAE"/>
    <w:rsid w:val="00340A52"/>
    <w:rsid w:val="00340A83"/>
    <w:rsid w:val="00341320"/>
    <w:rsid w:val="003418C3"/>
    <w:rsid w:val="00343787"/>
    <w:rsid w:val="00344B00"/>
    <w:rsid w:val="00344DD6"/>
    <w:rsid w:val="00345491"/>
    <w:rsid w:val="00346558"/>
    <w:rsid w:val="00346A32"/>
    <w:rsid w:val="00347368"/>
    <w:rsid w:val="00347D1D"/>
    <w:rsid w:val="0035035C"/>
    <w:rsid w:val="00350A88"/>
    <w:rsid w:val="00350F8E"/>
    <w:rsid w:val="00351211"/>
    <w:rsid w:val="00351B42"/>
    <w:rsid w:val="00351D93"/>
    <w:rsid w:val="0035243B"/>
    <w:rsid w:val="00352E63"/>
    <w:rsid w:val="00352F39"/>
    <w:rsid w:val="0035302A"/>
    <w:rsid w:val="00354750"/>
    <w:rsid w:val="003555A0"/>
    <w:rsid w:val="003557A9"/>
    <w:rsid w:val="00356023"/>
    <w:rsid w:val="0035617A"/>
    <w:rsid w:val="00356DFA"/>
    <w:rsid w:val="003601EB"/>
    <w:rsid w:val="00360356"/>
    <w:rsid w:val="00363D2E"/>
    <w:rsid w:val="0036405A"/>
    <w:rsid w:val="00364096"/>
    <w:rsid w:val="003641A5"/>
    <w:rsid w:val="00365BB8"/>
    <w:rsid w:val="003666C1"/>
    <w:rsid w:val="00367295"/>
    <w:rsid w:val="00373BF3"/>
    <w:rsid w:val="00376A5A"/>
    <w:rsid w:val="00376EFD"/>
    <w:rsid w:val="0037732D"/>
    <w:rsid w:val="003777E5"/>
    <w:rsid w:val="00377FBE"/>
    <w:rsid w:val="00380586"/>
    <w:rsid w:val="00380F75"/>
    <w:rsid w:val="003814B4"/>
    <w:rsid w:val="00383B75"/>
    <w:rsid w:val="00383CE7"/>
    <w:rsid w:val="0038423A"/>
    <w:rsid w:val="00384BF6"/>
    <w:rsid w:val="003862E5"/>
    <w:rsid w:val="00386A71"/>
    <w:rsid w:val="0039000C"/>
    <w:rsid w:val="00390CF1"/>
    <w:rsid w:val="00390EDD"/>
    <w:rsid w:val="00391B60"/>
    <w:rsid w:val="003923F2"/>
    <w:rsid w:val="003926BC"/>
    <w:rsid w:val="00394C3F"/>
    <w:rsid w:val="00394D87"/>
    <w:rsid w:val="0039527A"/>
    <w:rsid w:val="003956B0"/>
    <w:rsid w:val="00395EFA"/>
    <w:rsid w:val="00396387"/>
    <w:rsid w:val="003972F5"/>
    <w:rsid w:val="00397A9E"/>
    <w:rsid w:val="00397C73"/>
    <w:rsid w:val="003A01EC"/>
    <w:rsid w:val="003A0502"/>
    <w:rsid w:val="003A1019"/>
    <w:rsid w:val="003A1256"/>
    <w:rsid w:val="003A313D"/>
    <w:rsid w:val="003A3932"/>
    <w:rsid w:val="003A5ED0"/>
    <w:rsid w:val="003A6F78"/>
    <w:rsid w:val="003B0B68"/>
    <w:rsid w:val="003B0CD8"/>
    <w:rsid w:val="003B1D5C"/>
    <w:rsid w:val="003B1FC2"/>
    <w:rsid w:val="003B2119"/>
    <w:rsid w:val="003B216A"/>
    <w:rsid w:val="003B2EEF"/>
    <w:rsid w:val="003B32E7"/>
    <w:rsid w:val="003B3BC0"/>
    <w:rsid w:val="003B3E72"/>
    <w:rsid w:val="003B3ED5"/>
    <w:rsid w:val="003B540E"/>
    <w:rsid w:val="003B58B4"/>
    <w:rsid w:val="003B61B5"/>
    <w:rsid w:val="003B6684"/>
    <w:rsid w:val="003B70E9"/>
    <w:rsid w:val="003B70FD"/>
    <w:rsid w:val="003B76DB"/>
    <w:rsid w:val="003B77B8"/>
    <w:rsid w:val="003C0415"/>
    <w:rsid w:val="003C1896"/>
    <w:rsid w:val="003C1FC2"/>
    <w:rsid w:val="003C22CC"/>
    <w:rsid w:val="003C25A5"/>
    <w:rsid w:val="003C3254"/>
    <w:rsid w:val="003C3BBC"/>
    <w:rsid w:val="003C4344"/>
    <w:rsid w:val="003C4AF4"/>
    <w:rsid w:val="003C4BD1"/>
    <w:rsid w:val="003C5DEC"/>
    <w:rsid w:val="003C672E"/>
    <w:rsid w:val="003C67B4"/>
    <w:rsid w:val="003C6D54"/>
    <w:rsid w:val="003D00EC"/>
    <w:rsid w:val="003D12CE"/>
    <w:rsid w:val="003D1455"/>
    <w:rsid w:val="003D55B7"/>
    <w:rsid w:val="003D5AEF"/>
    <w:rsid w:val="003D6B62"/>
    <w:rsid w:val="003E06D3"/>
    <w:rsid w:val="003E0B43"/>
    <w:rsid w:val="003E0BD5"/>
    <w:rsid w:val="003E15EA"/>
    <w:rsid w:val="003E176F"/>
    <w:rsid w:val="003E1882"/>
    <w:rsid w:val="003E1AB3"/>
    <w:rsid w:val="003E3673"/>
    <w:rsid w:val="003E3C8A"/>
    <w:rsid w:val="003E5013"/>
    <w:rsid w:val="003E5E8A"/>
    <w:rsid w:val="003E66AF"/>
    <w:rsid w:val="003E6B14"/>
    <w:rsid w:val="003E6B68"/>
    <w:rsid w:val="003F02F0"/>
    <w:rsid w:val="003F0E3C"/>
    <w:rsid w:val="003F1074"/>
    <w:rsid w:val="003F1DEF"/>
    <w:rsid w:val="003F2A35"/>
    <w:rsid w:val="003F2D84"/>
    <w:rsid w:val="003F47ED"/>
    <w:rsid w:val="003F4D48"/>
    <w:rsid w:val="003F5363"/>
    <w:rsid w:val="003F62F9"/>
    <w:rsid w:val="003F63B3"/>
    <w:rsid w:val="003F6769"/>
    <w:rsid w:val="003F6A9D"/>
    <w:rsid w:val="003F6D7F"/>
    <w:rsid w:val="003F72F8"/>
    <w:rsid w:val="004001B3"/>
    <w:rsid w:val="00400BD0"/>
    <w:rsid w:val="00400DEE"/>
    <w:rsid w:val="00402EFD"/>
    <w:rsid w:val="00403856"/>
    <w:rsid w:val="00403A78"/>
    <w:rsid w:val="0040428E"/>
    <w:rsid w:val="004048EC"/>
    <w:rsid w:val="00404F0A"/>
    <w:rsid w:val="0040515A"/>
    <w:rsid w:val="00405294"/>
    <w:rsid w:val="004057EB"/>
    <w:rsid w:val="00405DEA"/>
    <w:rsid w:val="00406360"/>
    <w:rsid w:val="004065BE"/>
    <w:rsid w:val="004074C8"/>
    <w:rsid w:val="00407A4B"/>
    <w:rsid w:val="00407BF9"/>
    <w:rsid w:val="00407FF1"/>
    <w:rsid w:val="0041271C"/>
    <w:rsid w:val="00413B2A"/>
    <w:rsid w:val="00414906"/>
    <w:rsid w:val="0041527F"/>
    <w:rsid w:val="00415E36"/>
    <w:rsid w:val="004164F1"/>
    <w:rsid w:val="00416633"/>
    <w:rsid w:val="00416C70"/>
    <w:rsid w:val="00416E1C"/>
    <w:rsid w:val="004174DB"/>
    <w:rsid w:val="00417969"/>
    <w:rsid w:val="00421527"/>
    <w:rsid w:val="004226BE"/>
    <w:rsid w:val="00422D08"/>
    <w:rsid w:val="0042332E"/>
    <w:rsid w:val="00424711"/>
    <w:rsid w:val="0042504E"/>
    <w:rsid w:val="00425DD3"/>
    <w:rsid w:val="00426DFB"/>
    <w:rsid w:val="00427089"/>
    <w:rsid w:val="004277AA"/>
    <w:rsid w:val="0043008D"/>
    <w:rsid w:val="004308F4"/>
    <w:rsid w:val="00431257"/>
    <w:rsid w:val="00431292"/>
    <w:rsid w:val="00432FF3"/>
    <w:rsid w:val="00433D24"/>
    <w:rsid w:val="0043435E"/>
    <w:rsid w:val="004343EE"/>
    <w:rsid w:val="00434773"/>
    <w:rsid w:val="00434875"/>
    <w:rsid w:val="00435015"/>
    <w:rsid w:val="004354C2"/>
    <w:rsid w:val="00435AE3"/>
    <w:rsid w:val="0043610A"/>
    <w:rsid w:val="004365D0"/>
    <w:rsid w:val="00436D3E"/>
    <w:rsid w:val="00440047"/>
    <w:rsid w:val="00441BB9"/>
    <w:rsid w:val="004421A8"/>
    <w:rsid w:val="00442268"/>
    <w:rsid w:val="00442E07"/>
    <w:rsid w:val="004430F7"/>
    <w:rsid w:val="00443321"/>
    <w:rsid w:val="00443F83"/>
    <w:rsid w:val="004443B2"/>
    <w:rsid w:val="004449C3"/>
    <w:rsid w:val="00444C59"/>
    <w:rsid w:val="00444DD1"/>
    <w:rsid w:val="004469F8"/>
    <w:rsid w:val="00447F4E"/>
    <w:rsid w:val="0045002D"/>
    <w:rsid w:val="00450307"/>
    <w:rsid w:val="00450B1A"/>
    <w:rsid w:val="0045122A"/>
    <w:rsid w:val="00451D0F"/>
    <w:rsid w:val="004527D0"/>
    <w:rsid w:val="00452AC0"/>
    <w:rsid w:val="00452D7B"/>
    <w:rsid w:val="004530FA"/>
    <w:rsid w:val="004554F7"/>
    <w:rsid w:val="00455896"/>
    <w:rsid w:val="00455E7F"/>
    <w:rsid w:val="00456466"/>
    <w:rsid w:val="00457031"/>
    <w:rsid w:val="00457D8B"/>
    <w:rsid w:val="00460412"/>
    <w:rsid w:val="00460A85"/>
    <w:rsid w:val="004610AA"/>
    <w:rsid w:val="00461B35"/>
    <w:rsid w:val="00462706"/>
    <w:rsid w:val="004627B4"/>
    <w:rsid w:val="004634B7"/>
    <w:rsid w:val="00466C38"/>
    <w:rsid w:val="00467169"/>
    <w:rsid w:val="00467274"/>
    <w:rsid w:val="004708D4"/>
    <w:rsid w:val="00470E90"/>
    <w:rsid w:val="00471262"/>
    <w:rsid w:val="0047278D"/>
    <w:rsid w:val="00472F74"/>
    <w:rsid w:val="0047386C"/>
    <w:rsid w:val="00473913"/>
    <w:rsid w:val="00473A7A"/>
    <w:rsid w:val="00474563"/>
    <w:rsid w:val="0047604A"/>
    <w:rsid w:val="00476E45"/>
    <w:rsid w:val="004802E6"/>
    <w:rsid w:val="0048069D"/>
    <w:rsid w:val="00480E60"/>
    <w:rsid w:val="004815B6"/>
    <w:rsid w:val="00482159"/>
    <w:rsid w:val="004821EE"/>
    <w:rsid w:val="0048245D"/>
    <w:rsid w:val="004834DB"/>
    <w:rsid w:val="00483CD1"/>
    <w:rsid w:val="004858AB"/>
    <w:rsid w:val="00485A2D"/>
    <w:rsid w:val="00485FFC"/>
    <w:rsid w:val="00486167"/>
    <w:rsid w:val="004869C8"/>
    <w:rsid w:val="00487038"/>
    <w:rsid w:val="00491B19"/>
    <w:rsid w:val="00491C3D"/>
    <w:rsid w:val="0049222B"/>
    <w:rsid w:val="00492671"/>
    <w:rsid w:val="0049274C"/>
    <w:rsid w:val="004930C7"/>
    <w:rsid w:val="0049355F"/>
    <w:rsid w:val="00493649"/>
    <w:rsid w:val="004942CF"/>
    <w:rsid w:val="00495412"/>
    <w:rsid w:val="004955F2"/>
    <w:rsid w:val="0049591F"/>
    <w:rsid w:val="00496524"/>
    <w:rsid w:val="00497956"/>
    <w:rsid w:val="004A000D"/>
    <w:rsid w:val="004A0229"/>
    <w:rsid w:val="004A124A"/>
    <w:rsid w:val="004A4108"/>
    <w:rsid w:val="004A52AB"/>
    <w:rsid w:val="004A5465"/>
    <w:rsid w:val="004A72A1"/>
    <w:rsid w:val="004B06A8"/>
    <w:rsid w:val="004B0BAF"/>
    <w:rsid w:val="004B10D7"/>
    <w:rsid w:val="004B2219"/>
    <w:rsid w:val="004B4311"/>
    <w:rsid w:val="004B4B3C"/>
    <w:rsid w:val="004B522E"/>
    <w:rsid w:val="004B5844"/>
    <w:rsid w:val="004B70E9"/>
    <w:rsid w:val="004B78E0"/>
    <w:rsid w:val="004C032A"/>
    <w:rsid w:val="004C088A"/>
    <w:rsid w:val="004C1008"/>
    <w:rsid w:val="004C1195"/>
    <w:rsid w:val="004C1C0C"/>
    <w:rsid w:val="004C267B"/>
    <w:rsid w:val="004C28EC"/>
    <w:rsid w:val="004C2C3A"/>
    <w:rsid w:val="004C3264"/>
    <w:rsid w:val="004C5DEA"/>
    <w:rsid w:val="004C6C2A"/>
    <w:rsid w:val="004C7F40"/>
    <w:rsid w:val="004D165E"/>
    <w:rsid w:val="004D38F0"/>
    <w:rsid w:val="004D44CA"/>
    <w:rsid w:val="004D4ED9"/>
    <w:rsid w:val="004D4F82"/>
    <w:rsid w:val="004D5FF0"/>
    <w:rsid w:val="004D6270"/>
    <w:rsid w:val="004D632A"/>
    <w:rsid w:val="004D6778"/>
    <w:rsid w:val="004E006E"/>
    <w:rsid w:val="004E040F"/>
    <w:rsid w:val="004E123A"/>
    <w:rsid w:val="004E2270"/>
    <w:rsid w:val="004E406D"/>
    <w:rsid w:val="004E455B"/>
    <w:rsid w:val="004E5085"/>
    <w:rsid w:val="004E6087"/>
    <w:rsid w:val="004E7406"/>
    <w:rsid w:val="004E74A4"/>
    <w:rsid w:val="004E7688"/>
    <w:rsid w:val="004F009B"/>
    <w:rsid w:val="004F0476"/>
    <w:rsid w:val="004F221D"/>
    <w:rsid w:val="004F257B"/>
    <w:rsid w:val="004F3056"/>
    <w:rsid w:val="004F4536"/>
    <w:rsid w:val="004F538B"/>
    <w:rsid w:val="004F5A65"/>
    <w:rsid w:val="004F5CC2"/>
    <w:rsid w:val="004F7FF9"/>
    <w:rsid w:val="00500E2A"/>
    <w:rsid w:val="005017FA"/>
    <w:rsid w:val="005031B1"/>
    <w:rsid w:val="00504652"/>
    <w:rsid w:val="00505ABE"/>
    <w:rsid w:val="00506057"/>
    <w:rsid w:val="00510365"/>
    <w:rsid w:val="0051134C"/>
    <w:rsid w:val="0051155C"/>
    <w:rsid w:val="005123FE"/>
    <w:rsid w:val="00512A5F"/>
    <w:rsid w:val="005132C9"/>
    <w:rsid w:val="00514517"/>
    <w:rsid w:val="00514BE3"/>
    <w:rsid w:val="00515076"/>
    <w:rsid w:val="00515452"/>
    <w:rsid w:val="0051558B"/>
    <w:rsid w:val="00517BD4"/>
    <w:rsid w:val="00520334"/>
    <w:rsid w:val="00520EF3"/>
    <w:rsid w:val="0052112C"/>
    <w:rsid w:val="00522C97"/>
    <w:rsid w:val="00522D97"/>
    <w:rsid w:val="00523531"/>
    <w:rsid w:val="00524318"/>
    <w:rsid w:val="005252A5"/>
    <w:rsid w:val="0052566D"/>
    <w:rsid w:val="00525C60"/>
    <w:rsid w:val="00526721"/>
    <w:rsid w:val="00526C40"/>
    <w:rsid w:val="00526C52"/>
    <w:rsid w:val="00531250"/>
    <w:rsid w:val="005312B4"/>
    <w:rsid w:val="00535340"/>
    <w:rsid w:val="00535DD4"/>
    <w:rsid w:val="00536036"/>
    <w:rsid w:val="0053618D"/>
    <w:rsid w:val="00537221"/>
    <w:rsid w:val="005378EB"/>
    <w:rsid w:val="005405F2"/>
    <w:rsid w:val="005412A3"/>
    <w:rsid w:val="0054140F"/>
    <w:rsid w:val="00542398"/>
    <w:rsid w:val="005423C2"/>
    <w:rsid w:val="0054470C"/>
    <w:rsid w:val="00544E91"/>
    <w:rsid w:val="00544F0C"/>
    <w:rsid w:val="00545629"/>
    <w:rsid w:val="00545647"/>
    <w:rsid w:val="005506D0"/>
    <w:rsid w:val="005521F8"/>
    <w:rsid w:val="00552818"/>
    <w:rsid w:val="0055389A"/>
    <w:rsid w:val="0055578E"/>
    <w:rsid w:val="00555D91"/>
    <w:rsid w:val="00556077"/>
    <w:rsid w:val="005569A9"/>
    <w:rsid w:val="00556B4D"/>
    <w:rsid w:val="005577A9"/>
    <w:rsid w:val="00560768"/>
    <w:rsid w:val="00560C30"/>
    <w:rsid w:val="00561355"/>
    <w:rsid w:val="00561C7A"/>
    <w:rsid w:val="00562212"/>
    <w:rsid w:val="0056276F"/>
    <w:rsid w:val="00562B69"/>
    <w:rsid w:val="00562CF7"/>
    <w:rsid w:val="00562ECC"/>
    <w:rsid w:val="0056368C"/>
    <w:rsid w:val="00563F6B"/>
    <w:rsid w:val="0056551A"/>
    <w:rsid w:val="00565F5D"/>
    <w:rsid w:val="005661AC"/>
    <w:rsid w:val="005663C0"/>
    <w:rsid w:val="0056660E"/>
    <w:rsid w:val="0056696E"/>
    <w:rsid w:val="00567819"/>
    <w:rsid w:val="00571022"/>
    <w:rsid w:val="00574D76"/>
    <w:rsid w:val="00574DC6"/>
    <w:rsid w:val="00575024"/>
    <w:rsid w:val="00575F5C"/>
    <w:rsid w:val="00577D97"/>
    <w:rsid w:val="00580404"/>
    <w:rsid w:val="00580A26"/>
    <w:rsid w:val="00581D0F"/>
    <w:rsid w:val="00581F3B"/>
    <w:rsid w:val="005829A2"/>
    <w:rsid w:val="00583F30"/>
    <w:rsid w:val="00584137"/>
    <w:rsid w:val="00586703"/>
    <w:rsid w:val="00587217"/>
    <w:rsid w:val="0058742B"/>
    <w:rsid w:val="00587FF8"/>
    <w:rsid w:val="00590449"/>
    <w:rsid w:val="00590961"/>
    <w:rsid w:val="00591C4F"/>
    <w:rsid w:val="00592078"/>
    <w:rsid w:val="00593815"/>
    <w:rsid w:val="005943A1"/>
    <w:rsid w:val="00595638"/>
    <w:rsid w:val="005960DC"/>
    <w:rsid w:val="00596112"/>
    <w:rsid w:val="0059654C"/>
    <w:rsid w:val="005A03CD"/>
    <w:rsid w:val="005A05E2"/>
    <w:rsid w:val="005A0940"/>
    <w:rsid w:val="005A0CA2"/>
    <w:rsid w:val="005A179C"/>
    <w:rsid w:val="005A1853"/>
    <w:rsid w:val="005A25C6"/>
    <w:rsid w:val="005A32CB"/>
    <w:rsid w:val="005A394F"/>
    <w:rsid w:val="005A3BA7"/>
    <w:rsid w:val="005A4BFE"/>
    <w:rsid w:val="005A5090"/>
    <w:rsid w:val="005A5A80"/>
    <w:rsid w:val="005A6573"/>
    <w:rsid w:val="005A74E7"/>
    <w:rsid w:val="005A7605"/>
    <w:rsid w:val="005A7825"/>
    <w:rsid w:val="005A7F22"/>
    <w:rsid w:val="005B0517"/>
    <w:rsid w:val="005B0EA6"/>
    <w:rsid w:val="005B172A"/>
    <w:rsid w:val="005B1C24"/>
    <w:rsid w:val="005B2BE4"/>
    <w:rsid w:val="005B2EAF"/>
    <w:rsid w:val="005B3E0F"/>
    <w:rsid w:val="005B4DE5"/>
    <w:rsid w:val="005B5D99"/>
    <w:rsid w:val="005B63F1"/>
    <w:rsid w:val="005C00FC"/>
    <w:rsid w:val="005C08C0"/>
    <w:rsid w:val="005C0EEC"/>
    <w:rsid w:val="005C3143"/>
    <w:rsid w:val="005C31BF"/>
    <w:rsid w:val="005C3BAA"/>
    <w:rsid w:val="005C3D63"/>
    <w:rsid w:val="005C4067"/>
    <w:rsid w:val="005C51F7"/>
    <w:rsid w:val="005C5A04"/>
    <w:rsid w:val="005C7D99"/>
    <w:rsid w:val="005D0A6F"/>
    <w:rsid w:val="005D2803"/>
    <w:rsid w:val="005D4CAF"/>
    <w:rsid w:val="005D5140"/>
    <w:rsid w:val="005D5F8C"/>
    <w:rsid w:val="005D6940"/>
    <w:rsid w:val="005D7879"/>
    <w:rsid w:val="005D7EB4"/>
    <w:rsid w:val="005E115E"/>
    <w:rsid w:val="005E1412"/>
    <w:rsid w:val="005E29F7"/>
    <w:rsid w:val="005E2ACD"/>
    <w:rsid w:val="005E2D82"/>
    <w:rsid w:val="005E34F0"/>
    <w:rsid w:val="005E366A"/>
    <w:rsid w:val="005E4A38"/>
    <w:rsid w:val="005E720B"/>
    <w:rsid w:val="005E74D7"/>
    <w:rsid w:val="005F014B"/>
    <w:rsid w:val="005F075D"/>
    <w:rsid w:val="005F088E"/>
    <w:rsid w:val="005F1329"/>
    <w:rsid w:val="005F1662"/>
    <w:rsid w:val="005F1699"/>
    <w:rsid w:val="005F2568"/>
    <w:rsid w:val="005F3B15"/>
    <w:rsid w:val="005F3D99"/>
    <w:rsid w:val="005F4A15"/>
    <w:rsid w:val="005F4DB9"/>
    <w:rsid w:val="005F5882"/>
    <w:rsid w:val="005F5E6F"/>
    <w:rsid w:val="005F6FBB"/>
    <w:rsid w:val="005F772D"/>
    <w:rsid w:val="005F7F5F"/>
    <w:rsid w:val="006000CA"/>
    <w:rsid w:val="00600B70"/>
    <w:rsid w:val="00601907"/>
    <w:rsid w:val="0060194B"/>
    <w:rsid w:val="00601951"/>
    <w:rsid w:val="00602050"/>
    <w:rsid w:val="006023EA"/>
    <w:rsid w:val="0060247D"/>
    <w:rsid w:val="006025B7"/>
    <w:rsid w:val="006038EC"/>
    <w:rsid w:val="006053AC"/>
    <w:rsid w:val="00606081"/>
    <w:rsid w:val="00606872"/>
    <w:rsid w:val="00606F2C"/>
    <w:rsid w:val="00607704"/>
    <w:rsid w:val="006101F4"/>
    <w:rsid w:val="00610DE4"/>
    <w:rsid w:val="0061103F"/>
    <w:rsid w:val="00612C51"/>
    <w:rsid w:val="00613CB6"/>
    <w:rsid w:val="006142FF"/>
    <w:rsid w:val="00615101"/>
    <w:rsid w:val="00615A16"/>
    <w:rsid w:val="00615C3A"/>
    <w:rsid w:val="00615FB1"/>
    <w:rsid w:val="0061623A"/>
    <w:rsid w:val="00616F64"/>
    <w:rsid w:val="006171D7"/>
    <w:rsid w:val="0061725B"/>
    <w:rsid w:val="00617AAC"/>
    <w:rsid w:val="006204E2"/>
    <w:rsid w:val="00621771"/>
    <w:rsid w:val="00622325"/>
    <w:rsid w:val="00623117"/>
    <w:rsid w:val="006238FA"/>
    <w:rsid w:val="00624053"/>
    <w:rsid w:val="0062435E"/>
    <w:rsid w:val="00624CA3"/>
    <w:rsid w:val="00626BE2"/>
    <w:rsid w:val="00630E5D"/>
    <w:rsid w:val="006331F8"/>
    <w:rsid w:val="00633353"/>
    <w:rsid w:val="00633D0C"/>
    <w:rsid w:val="00634433"/>
    <w:rsid w:val="00634FE7"/>
    <w:rsid w:val="00635B4F"/>
    <w:rsid w:val="00636875"/>
    <w:rsid w:val="006370EB"/>
    <w:rsid w:val="0063717E"/>
    <w:rsid w:val="006402A9"/>
    <w:rsid w:val="00640DCD"/>
    <w:rsid w:val="00641241"/>
    <w:rsid w:val="006415B6"/>
    <w:rsid w:val="0064233B"/>
    <w:rsid w:val="006441E2"/>
    <w:rsid w:val="006454F4"/>
    <w:rsid w:val="006472CC"/>
    <w:rsid w:val="00650948"/>
    <w:rsid w:val="00650BF3"/>
    <w:rsid w:val="00651A8E"/>
    <w:rsid w:val="00651CF9"/>
    <w:rsid w:val="00651EDD"/>
    <w:rsid w:val="0065454F"/>
    <w:rsid w:val="00655074"/>
    <w:rsid w:val="00656C1C"/>
    <w:rsid w:val="00661757"/>
    <w:rsid w:val="0066175D"/>
    <w:rsid w:val="00663A94"/>
    <w:rsid w:val="00663FA7"/>
    <w:rsid w:val="006640AB"/>
    <w:rsid w:val="006644CF"/>
    <w:rsid w:val="006665D2"/>
    <w:rsid w:val="00666E5D"/>
    <w:rsid w:val="006674BA"/>
    <w:rsid w:val="00667E22"/>
    <w:rsid w:val="00670DE1"/>
    <w:rsid w:val="00673312"/>
    <w:rsid w:val="006741DE"/>
    <w:rsid w:val="00674D7B"/>
    <w:rsid w:val="00675A75"/>
    <w:rsid w:val="0067604E"/>
    <w:rsid w:val="00676C36"/>
    <w:rsid w:val="006777CC"/>
    <w:rsid w:val="00677CA8"/>
    <w:rsid w:val="00677D46"/>
    <w:rsid w:val="0068026B"/>
    <w:rsid w:val="006809C3"/>
    <w:rsid w:val="00680C64"/>
    <w:rsid w:val="00681275"/>
    <w:rsid w:val="0068230E"/>
    <w:rsid w:val="00683C37"/>
    <w:rsid w:val="0068414E"/>
    <w:rsid w:val="006843EA"/>
    <w:rsid w:val="00685300"/>
    <w:rsid w:val="006860CE"/>
    <w:rsid w:val="00686C10"/>
    <w:rsid w:val="006875EF"/>
    <w:rsid w:val="00690898"/>
    <w:rsid w:val="00691F5B"/>
    <w:rsid w:val="006928A3"/>
    <w:rsid w:val="006948C5"/>
    <w:rsid w:val="00694A86"/>
    <w:rsid w:val="00696444"/>
    <w:rsid w:val="00696B25"/>
    <w:rsid w:val="00697319"/>
    <w:rsid w:val="0069758D"/>
    <w:rsid w:val="006A02B9"/>
    <w:rsid w:val="006A02D8"/>
    <w:rsid w:val="006A034C"/>
    <w:rsid w:val="006A28D6"/>
    <w:rsid w:val="006A2D48"/>
    <w:rsid w:val="006A3A0C"/>
    <w:rsid w:val="006A3D3F"/>
    <w:rsid w:val="006A3E44"/>
    <w:rsid w:val="006A470E"/>
    <w:rsid w:val="006A47CB"/>
    <w:rsid w:val="006A54EB"/>
    <w:rsid w:val="006A6F67"/>
    <w:rsid w:val="006A72F0"/>
    <w:rsid w:val="006A76D8"/>
    <w:rsid w:val="006A7A74"/>
    <w:rsid w:val="006B1252"/>
    <w:rsid w:val="006B3D05"/>
    <w:rsid w:val="006B3FDA"/>
    <w:rsid w:val="006B447D"/>
    <w:rsid w:val="006B565A"/>
    <w:rsid w:val="006B6BF8"/>
    <w:rsid w:val="006B6E6E"/>
    <w:rsid w:val="006C0D24"/>
    <w:rsid w:val="006C11D1"/>
    <w:rsid w:val="006C2626"/>
    <w:rsid w:val="006C2743"/>
    <w:rsid w:val="006C2CA3"/>
    <w:rsid w:val="006C2E9E"/>
    <w:rsid w:val="006C32BE"/>
    <w:rsid w:val="006C3689"/>
    <w:rsid w:val="006C3E98"/>
    <w:rsid w:val="006C40C2"/>
    <w:rsid w:val="006C41C3"/>
    <w:rsid w:val="006C6497"/>
    <w:rsid w:val="006C6679"/>
    <w:rsid w:val="006C7644"/>
    <w:rsid w:val="006D0204"/>
    <w:rsid w:val="006D1E5D"/>
    <w:rsid w:val="006D28DE"/>
    <w:rsid w:val="006D32B7"/>
    <w:rsid w:val="006D39E2"/>
    <w:rsid w:val="006D45AD"/>
    <w:rsid w:val="006D47CF"/>
    <w:rsid w:val="006D48B3"/>
    <w:rsid w:val="006D48FE"/>
    <w:rsid w:val="006D5320"/>
    <w:rsid w:val="006D5481"/>
    <w:rsid w:val="006D6A17"/>
    <w:rsid w:val="006D6D02"/>
    <w:rsid w:val="006D7B30"/>
    <w:rsid w:val="006E007A"/>
    <w:rsid w:val="006E0C87"/>
    <w:rsid w:val="006E104E"/>
    <w:rsid w:val="006E1409"/>
    <w:rsid w:val="006E1F09"/>
    <w:rsid w:val="006E2AF5"/>
    <w:rsid w:val="006E359B"/>
    <w:rsid w:val="006E3F5C"/>
    <w:rsid w:val="006E53A6"/>
    <w:rsid w:val="006E7264"/>
    <w:rsid w:val="006F0396"/>
    <w:rsid w:val="006F130C"/>
    <w:rsid w:val="006F24F8"/>
    <w:rsid w:val="006F25AA"/>
    <w:rsid w:val="006F29F3"/>
    <w:rsid w:val="006F29F9"/>
    <w:rsid w:val="006F2B43"/>
    <w:rsid w:val="006F4140"/>
    <w:rsid w:val="006F4509"/>
    <w:rsid w:val="006F466B"/>
    <w:rsid w:val="006F485B"/>
    <w:rsid w:val="006F5154"/>
    <w:rsid w:val="006F5289"/>
    <w:rsid w:val="006F7B67"/>
    <w:rsid w:val="006F7E6E"/>
    <w:rsid w:val="007000C9"/>
    <w:rsid w:val="0070037B"/>
    <w:rsid w:val="00700985"/>
    <w:rsid w:val="007026DD"/>
    <w:rsid w:val="0070274E"/>
    <w:rsid w:val="007035DB"/>
    <w:rsid w:val="00703622"/>
    <w:rsid w:val="00703CCF"/>
    <w:rsid w:val="0070493D"/>
    <w:rsid w:val="00704D33"/>
    <w:rsid w:val="00705E6D"/>
    <w:rsid w:val="0070639F"/>
    <w:rsid w:val="007078EE"/>
    <w:rsid w:val="00707C6F"/>
    <w:rsid w:val="00710058"/>
    <w:rsid w:val="007105DF"/>
    <w:rsid w:val="00710665"/>
    <w:rsid w:val="0071084C"/>
    <w:rsid w:val="00710F81"/>
    <w:rsid w:val="00711196"/>
    <w:rsid w:val="00711743"/>
    <w:rsid w:val="00711F3E"/>
    <w:rsid w:val="00712344"/>
    <w:rsid w:val="00712C14"/>
    <w:rsid w:val="00713080"/>
    <w:rsid w:val="007133F9"/>
    <w:rsid w:val="007162EC"/>
    <w:rsid w:val="0071666B"/>
    <w:rsid w:val="00716ADB"/>
    <w:rsid w:val="00716E79"/>
    <w:rsid w:val="007171B8"/>
    <w:rsid w:val="00720062"/>
    <w:rsid w:val="007207EE"/>
    <w:rsid w:val="0072126D"/>
    <w:rsid w:val="007212B6"/>
    <w:rsid w:val="007214A4"/>
    <w:rsid w:val="00721CF1"/>
    <w:rsid w:val="00722223"/>
    <w:rsid w:val="00723B08"/>
    <w:rsid w:val="00723B6D"/>
    <w:rsid w:val="00723E55"/>
    <w:rsid w:val="00725418"/>
    <w:rsid w:val="007258FC"/>
    <w:rsid w:val="00725AD7"/>
    <w:rsid w:val="00725FBF"/>
    <w:rsid w:val="00727A17"/>
    <w:rsid w:val="0073095F"/>
    <w:rsid w:val="00731895"/>
    <w:rsid w:val="00731C77"/>
    <w:rsid w:val="00731CD3"/>
    <w:rsid w:val="00731DF1"/>
    <w:rsid w:val="0073282E"/>
    <w:rsid w:val="0073297C"/>
    <w:rsid w:val="00732D01"/>
    <w:rsid w:val="00734A98"/>
    <w:rsid w:val="00736CC3"/>
    <w:rsid w:val="00736EBD"/>
    <w:rsid w:val="007377DB"/>
    <w:rsid w:val="0074012C"/>
    <w:rsid w:val="007403F8"/>
    <w:rsid w:val="007407B0"/>
    <w:rsid w:val="0074139E"/>
    <w:rsid w:val="00744721"/>
    <w:rsid w:val="00744B57"/>
    <w:rsid w:val="00744B87"/>
    <w:rsid w:val="00744BAA"/>
    <w:rsid w:val="00744E99"/>
    <w:rsid w:val="0074652E"/>
    <w:rsid w:val="007467B1"/>
    <w:rsid w:val="00746BC7"/>
    <w:rsid w:val="00746F7F"/>
    <w:rsid w:val="007470E2"/>
    <w:rsid w:val="00750F27"/>
    <w:rsid w:val="00751120"/>
    <w:rsid w:val="007517C5"/>
    <w:rsid w:val="00752363"/>
    <w:rsid w:val="00752C46"/>
    <w:rsid w:val="00753AEB"/>
    <w:rsid w:val="0075477D"/>
    <w:rsid w:val="00755841"/>
    <w:rsid w:val="00757FDE"/>
    <w:rsid w:val="00762DCC"/>
    <w:rsid w:val="00764182"/>
    <w:rsid w:val="00764535"/>
    <w:rsid w:val="00764EAC"/>
    <w:rsid w:val="00765549"/>
    <w:rsid w:val="0076730B"/>
    <w:rsid w:val="00770302"/>
    <w:rsid w:val="007712EB"/>
    <w:rsid w:val="00771CF5"/>
    <w:rsid w:val="00771E8F"/>
    <w:rsid w:val="00772355"/>
    <w:rsid w:val="0077270F"/>
    <w:rsid w:val="00772CA1"/>
    <w:rsid w:val="007735DF"/>
    <w:rsid w:val="00773BEA"/>
    <w:rsid w:val="00773DE1"/>
    <w:rsid w:val="00774315"/>
    <w:rsid w:val="00774C13"/>
    <w:rsid w:val="007750C5"/>
    <w:rsid w:val="0077556B"/>
    <w:rsid w:val="00775654"/>
    <w:rsid w:val="007756FB"/>
    <w:rsid w:val="0077636E"/>
    <w:rsid w:val="00776510"/>
    <w:rsid w:val="0077679D"/>
    <w:rsid w:val="0077681A"/>
    <w:rsid w:val="007769EE"/>
    <w:rsid w:val="00777A72"/>
    <w:rsid w:val="00777E7B"/>
    <w:rsid w:val="007800C7"/>
    <w:rsid w:val="00781474"/>
    <w:rsid w:val="00781A01"/>
    <w:rsid w:val="00783F55"/>
    <w:rsid w:val="00784D7B"/>
    <w:rsid w:val="0078737D"/>
    <w:rsid w:val="00787B72"/>
    <w:rsid w:val="00787EA9"/>
    <w:rsid w:val="00790B74"/>
    <w:rsid w:val="00790BF8"/>
    <w:rsid w:val="00790F6A"/>
    <w:rsid w:val="0079197E"/>
    <w:rsid w:val="00791AAA"/>
    <w:rsid w:val="00792BB3"/>
    <w:rsid w:val="00793DCF"/>
    <w:rsid w:val="00794FD2"/>
    <w:rsid w:val="007955B9"/>
    <w:rsid w:val="00795F88"/>
    <w:rsid w:val="00797043"/>
    <w:rsid w:val="00797071"/>
    <w:rsid w:val="007974B1"/>
    <w:rsid w:val="00797599"/>
    <w:rsid w:val="00797CAA"/>
    <w:rsid w:val="007A0365"/>
    <w:rsid w:val="007A09EC"/>
    <w:rsid w:val="007A0B8D"/>
    <w:rsid w:val="007A1E68"/>
    <w:rsid w:val="007A3743"/>
    <w:rsid w:val="007A382C"/>
    <w:rsid w:val="007A4E2D"/>
    <w:rsid w:val="007A5474"/>
    <w:rsid w:val="007A5907"/>
    <w:rsid w:val="007A6B17"/>
    <w:rsid w:val="007A738D"/>
    <w:rsid w:val="007A73E4"/>
    <w:rsid w:val="007A7B74"/>
    <w:rsid w:val="007A7FEB"/>
    <w:rsid w:val="007B04E5"/>
    <w:rsid w:val="007B0DB8"/>
    <w:rsid w:val="007B205A"/>
    <w:rsid w:val="007B224D"/>
    <w:rsid w:val="007B23E8"/>
    <w:rsid w:val="007B25E2"/>
    <w:rsid w:val="007B3638"/>
    <w:rsid w:val="007B4772"/>
    <w:rsid w:val="007B641D"/>
    <w:rsid w:val="007B6E96"/>
    <w:rsid w:val="007B6F19"/>
    <w:rsid w:val="007B7138"/>
    <w:rsid w:val="007B7BE0"/>
    <w:rsid w:val="007B7CE3"/>
    <w:rsid w:val="007C09CA"/>
    <w:rsid w:val="007C6D40"/>
    <w:rsid w:val="007C6D66"/>
    <w:rsid w:val="007C74F0"/>
    <w:rsid w:val="007D0B74"/>
    <w:rsid w:val="007D0CA7"/>
    <w:rsid w:val="007D0E14"/>
    <w:rsid w:val="007D0E56"/>
    <w:rsid w:val="007D1F5A"/>
    <w:rsid w:val="007D3637"/>
    <w:rsid w:val="007D437F"/>
    <w:rsid w:val="007D4AAE"/>
    <w:rsid w:val="007D55FD"/>
    <w:rsid w:val="007D5C4B"/>
    <w:rsid w:val="007D5D6B"/>
    <w:rsid w:val="007D6DA1"/>
    <w:rsid w:val="007D7B35"/>
    <w:rsid w:val="007E05D1"/>
    <w:rsid w:val="007E0690"/>
    <w:rsid w:val="007E096E"/>
    <w:rsid w:val="007E0AF9"/>
    <w:rsid w:val="007E0B2F"/>
    <w:rsid w:val="007E119B"/>
    <w:rsid w:val="007E2394"/>
    <w:rsid w:val="007E2609"/>
    <w:rsid w:val="007E2BA2"/>
    <w:rsid w:val="007E4AE8"/>
    <w:rsid w:val="007E661F"/>
    <w:rsid w:val="007E739E"/>
    <w:rsid w:val="007F06DC"/>
    <w:rsid w:val="007F0935"/>
    <w:rsid w:val="007F0D22"/>
    <w:rsid w:val="007F124C"/>
    <w:rsid w:val="007F14E4"/>
    <w:rsid w:val="007F2165"/>
    <w:rsid w:val="007F2818"/>
    <w:rsid w:val="007F473C"/>
    <w:rsid w:val="007F57AA"/>
    <w:rsid w:val="007F58E7"/>
    <w:rsid w:val="007F6201"/>
    <w:rsid w:val="007F636E"/>
    <w:rsid w:val="007F79BC"/>
    <w:rsid w:val="00800397"/>
    <w:rsid w:val="00800759"/>
    <w:rsid w:val="008008BE"/>
    <w:rsid w:val="0080238C"/>
    <w:rsid w:val="00802A64"/>
    <w:rsid w:val="00802B31"/>
    <w:rsid w:val="00804350"/>
    <w:rsid w:val="0080567F"/>
    <w:rsid w:val="0080626C"/>
    <w:rsid w:val="00807164"/>
    <w:rsid w:val="008079FA"/>
    <w:rsid w:val="008106FB"/>
    <w:rsid w:val="00810CB9"/>
    <w:rsid w:val="00811496"/>
    <w:rsid w:val="008118F8"/>
    <w:rsid w:val="00811D48"/>
    <w:rsid w:val="00813020"/>
    <w:rsid w:val="00814027"/>
    <w:rsid w:val="008140EE"/>
    <w:rsid w:val="00815DDA"/>
    <w:rsid w:val="008160B4"/>
    <w:rsid w:val="0081612B"/>
    <w:rsid w:val="0081618C"/>
    <w:rsid w:val="00816EA1"/>
    <w:rsid w:val="00816ED8"/>
    <w:rsid w:val="00820B1F"/>
    <w:rsid w:val="00821BEA"/>
    <w:rsid w:val="00821CAD"/>
    <w:rsid w:val="008225EB"/>
    <w:rsid w:val="00822D44"/>
    <w:rsid w:val="008232BD"/>
    <w:rsid w:val="00823E79"/>
    <w:rsid w:val="0082416C"/>
    <w:rsid w:val="00824949"/>
    <w:rsid w:val="00824BAF"/>
    <w:rsid w:val="00826129"/>
    <w:rsid w:val="00827579"/>
    <w:rsid w:val="00827D2D"/>
    <w:rsid w:val="008306AE"/>
    <w:rsid w:val="00830997"/>
    <w:rsid w:val="008324FF"/>
    <w:rsid w:val="0083276F"/>
    <w:rsid w:val="0083291D"/>
    <w:rsid w:val="00833136"/>
    <w:rsid w:val="00833EE2"/>
    <w:rsid w:val="008348CC"/>
    <w:rsid w:val="00834B8A"/>
    <w:rsid w:val="0083535D"/>
    <w:rsid w:val="00835DD3"/>
    <w:rsid w:val="008362E0"/>
    <w:rsid w:val="008367C6"/>
    <w:rsid w:val="00836AA4"/>
    <w:rsid w:val="00837338"/>
    <w:rsid w:val="00837B2A"/>
    <w:rsid w:val="00837BB8"/>
    <w:rsid w:val="0084013C"/>
    <w:rsid w:val="00842AC1"/>
    <w:rsid w:val="00842DAC"/>
    <w:rsid w:val="00843DA3"/>
    <w:rsid w:val="0084450A"/>
    <w:rsid w:val="00846299"/>
    <w:rsid w:val="008470B0"/>
    <w:rsid w:val="008470C5"/>
    <w:rsid w:val="008478B9"/>
    <w:rsid w:val="00847E86"/>
    <w:rsid w:val="00850317"/>
    <w:rsid w:val="00851810"/>
    <w:rsid w:val="00851DB0"/>
    <w:rsid w:val="00852A62"/>
    <w:rsid w:val="00852F0D"/>
    <w:rsid w:val="00854877"/>
    <w:rsid w:val="00854EED"/>
    <w:rsid w:val="008550F0"/>
    <w:rsid w:val="0085562C"/>
    <w:rsid w:val="00856AB4"/>
    <w:rsid w:val="00857DA3"/>
    <w:rsid w:val="0086007F"/>
    <w:rsid w:val="008634F6"/>
    <w:rsid w:val="0086495D"/>
    <w:rsid w:val="00866672"/>
    <w:rsid w:val="00866A48"/>
    <w:rsid w:val="00866E53"/>
    <w:rsid w:val="008675BA"/>
    <w:rsid w:val="008701A0"/>
    <w:rsid w:val="0087150A"/>
    <w:rsid w:val="00871D78"/>
    <w:rsid w:val="00871FA1"/>
    <w:rsid w:val="008720DF"/>
    <w:rsid w:val="00872814"/>
    <w:rsid w:val="0087299A"/>
    <w:rsid w:val="00873A84"/>
    <w:rsid w:val="008743B0"/>
    <w:rsid w:val="00874904"/>
    <w:rsid w:val="008754E4"/>
    <w:rsid w:val="00875909"/>
    <w:rsid w:val="00875D55"/>
    <w:rsid w:val="008766AC"/>
    <w:rsid w:val="00876F2B"/>
    <w:rsid w:val="008773CE"/>
    <w:rsid w:val="008777CC"/>
    <w:rsid w:val="00877A6F"/>
    <w:rsid w:val="008800B3"/>
    <w:rsid w:val="00880D37"/>
    <w:rsid w:val="008823C3"/>
    <w:rsid w:val="00882A02"/>
    <w:rsid w:val="008842A2"/>
    <w:rsid w:val="00884813"/>
    <w:rsid w:val="008851CE"/>
    <w:rsid w:val="00885233"/>
    <w:rsid w:val="00886502"/>
    <w:rsid w:val="0088693B"/>
    <w:rsid w:val="00892179"/>
    <w:rsid w:val="008925A4"/>
    <w:rsid w:val="0089290F"/>
    <w:rsid w:val="00892B88"/>
    <w:rsid w:val="00892C90"/>
    <w:rsid w:val="0089320B"/>
    <w:rsid w:val="0089321C"/>
    <w:rsid w:val="00893233"/>
    <w:rsid w:val="008938FE"/>
    <w:rsid w:val="00894776"/>
    <w:rsid w:val="00894B40"/>
    <w:rsid w:val="008968FB"/>
    <w:rsid w:val="00896E4A"/>
    <w:rsid w:val="00896FCA"/>
    <w:rsid w:val="00897218"/>
    <w:rsid w:val="00897D97"/>
    <w:rsid w:val="008A0C43"/>
    <w:rsid w:val="008A0DCA"/>
    <w:rsid w:val="008A1336"/>
    <w:rsid w:val="008A2985"/>
    <w:rsid w:val="008A2D74"/>
    <w:rsid w:val="008A375B"/>
    <w:rsid w:val="008A3ED5"/>
    <w:rsid w:val="008A457E"/>
    <w:rsid w:val="008A465E"/>
    <w:rsid w:val="008A4688"/>
    <w:rsid w:val="008A4D9E"/>
    <w:rsid w:val="008A4FEA"/>
    <w:rsid w:val="008A5A39"/>
    <w:rsid w:val="008A622C"/>
    <w:rsid w:val="008A6364"/>
    <w:rsid w:val="008A68E2"/>
    <w:rsid w:val="008A6F3B"/>
    <w:rsid w:val="008A7AC9"/>
    <w:rsid w:val="008A7B08"/>
    <w:rsid w:val="008B25ED"/>
    <w:rsid w:val="008B46A1"/>
    <w:rsid w:val="008B48F3"/>
    <w:rsid w:val="008B4DD5"/>
    <w:rsid w:val="008B6157"/>
    <w:rsid w:val="008B6671"/>
    <w:rsid w:val="008B71BC"/>
    <w:rsid w:val="008B7A34"/>
    <w:rsid w:val="008C1E94"/>
    <w:rsid w:val="008C2359"/>
    <w:rsid w:val="008C2970"/>
    <w:rsid w:val="008C4667"/>
    <w:rsid w:val="008C638B"/>
    <w:rsid w:val="008D12AB"/>
    <w:rsid w:val="008D12B8"/>
    <w:rsid w:val="008D2F9D"/>
    <w:rsid w:val="008D3454"/>
    <w:rsid w:val="008D49D9"/>
    <w:rsid w:val="008D6CC4"/>
    <w:rsid w:val="008D6E2A"/>
    <w:rsid w:val="008D72D3"/>
    <w:rsid w:val="008D7A39"/>
    <w:rsid w:val="008D7BB5"/>
    <w:rsid w:val="008D7C81"/>
    <w:rsid w:val="008D7E4C"/>
    <w:rsid w:val="008E087A"/>
    <w:rsid w:val="008E0D2E"/>
    <w:rsid w:val="008E10B9"/>
    <w:rsid w:val="008E403B"/>
    <w:rsid w:val="008E415A"/>
    <w:rsid w:val="008E4CED"/>
    <w:rsid w:val="008E4D1C"/>
    <w:rsid w:val="008E51E0"/>
    <w:rsid w:val="008E64FC"/>
    <w:rsid w:val="008E6576"/>
    <w:rsid w:val="008E6CB8"/>
    <w:rsid w:val="008E7B21"/>
    <w:rsid w:val="008F01FE"/>
    <w:rsid w:val="008F0E0D"/>
    <w:rsid w:val="008F1B0F"/>
    <w:rsid w:val="008F3565"/>
    <w:rsid w:val="008F425C"/>
    <w:rsid w:val="008F480B"/>
    <w:rsid w:val="008F58F0"/>
    <w:rsid w:val="008F5AE3"/>
    <w:rsid w:val="008F5F59"/>
    <w:rsid w:val="008F62A8"/>
    <w:rsid w:val="008F62E8"/>
    <w:rsid w:val="008F67A3"/>
    <w:rsid w:val="008F7122"/>
    <w:rsid w:val="00900307"/>
    <w:rsid w:val="00900489"/>
    <w:rsid w:val="00901690"/>
    <w:rsid w:val="009024F9"/>
    <w:rsid w:val="009025D2"/>
    <w:rsid w:val="009029DF"/>
    <w:rsid w:val="00902D83"/>
    <w:rsid w:val="00903DB1"/>
    <w:rsid w:val="00904015"/>
    <w:rsid w:val="00904F92"/>
    <w:rsid w:val="00905652"/>
    <w:rsid w:val="00905B88"/>
    <w:rsid w:val="009061D7"/>
    <w:rsid w:val="009062F0"/>
    <w:rsid w:val="009066E9"/>
    <w:rsid w:val="00906AE6"/>
    <w:rsid w:val="00906C59"/>
    <w:rsid w:val="00906FC0"/>
    <w:rsid w:val="00911F7E"/>
    <w:rsid w:val="00912984"/>
    <w:rsid w:val="00912DA4"/>
    <w:rsid w:val="00913AC8"/>
    <w:rsid w:val="009144DB"/>
    <w:rsid w:val="00914E62"/>
    <w:rsid w:val="00915030"/>
    <w:rsid w:val="009151D6"/>
    <w:rsid w:val="00915833"/>
    <w:rsid w:val="00916506"/>
    <w:rsid w:val="00916B3D"/>
    <w:rsid w:val="00916FF7"/>
    <w:rsid w:val="00917624"/>
    <w:rsid w:val="00917E3D"/>
    <w:rsid w:val="00921E0C"/>
    <w:rsid w:val="00922D54"/>
    <w:rsid w:val="009234B1"/>
    <w:rsid w:val="009238A3"/>
    <w:rsid w:val="009243D3"/>
    <w:rsid w:val="00924627"/>
    <w:rsid w:val="00924FDD"/>
    <w:rsid w:val="009259AF"/>
    <w:rsid w:val="00926974"/>
    <w:rsid w:val="0093047E"/>
    <w:rsid w:val="009327C5"/>
    <w:rsid w:val="00932B3C"/>
    <w:rsid w:val="00933E02"/>
    <w:rsid w:val="009347FB"/>
    <w:rsid w:val="009356DC"/>
    <w:rsid w:val="00935B80"/>
    <w:rsid w:val="00936228"/>
    <w:rsid w:val="009371AA"/>
    <w:rsid w:val="00937D36"/>
    <w:rsid w:val="0094014E"/>
    <w:rsid w:val="00940AA5"/>
    <w:rsid w:val="00941295"/>
    <w:rsid w:val="0094190D"/>
    <w:rsid w:val="00941D7C"/>
    <w:rsid w:val="00941FCC"/>
    <w:rsid w:val="009454DA"/>
    <w:rsid w:val="0094563A"/>
    <w:rsid w:val="0094625C"/>
    <w:rsid w:val="00946BC9"/>
    <w:rsid w:val="00946F0B"/>
    <w:rsid w:val="00946F73"/>
    <w:rsid w:val="00950C1C"/>
    <w:rsid w:val="009520B0"/>
    <w:rsid w:val="009526C8"/>
    <w:rsid w:val="0095315B"/>
    <w:rsid w:val="00953266"/>
    <w:rsid w:val="00954526"/>
    <w:rsid w:val="009571AB"/>
    <w:rsid w:val="00960D1B"/>
    <w:rsid w:val="0096433A"/>
    <w:rsid w:val="009647DF"/>
    <w:rsid w:val="009652B3"/>
    <w:rsid w:val="009662FC"/>
    <w:rsid w:val="00967F28"/>
    <w:rsid w:val="00970F61"/>
    <w:rsid w:val="00971357"/>
    <w:rsid w:val="009717CD"/>
    <w:rsid w:val="00971BC3"/>
    <w:rsid w:val="00971E4A"/>
    <w:rsid w:val="00972929"/>
    <w:rsid w:val="00972F01"/>
    <w:rsid w:val="00973EED"/>
    <w:rsid w:val="00974E5B"/>
    <w:rsid w:val="00977145"/>
    <w:rsid w:val="00977671"/>
    <w:rsid w:val="00977B67"/>
    <w:rsid w:val="00980689"/>
    <w:rsid w:val="0098135A"/>
    <w:rsid w:val="0098159C"/>
    <w:rsid w:val="00981978"/>
    <w:rsid w:val="00981E0F"/>
    <w:rsid w:val="0098220C"/>
    <w:rsid w:val="0098250B"/>
    <w:rsid w:val="00982BFD"/>
    <w:rsid w:val="00982FC3"/>
    <w:rsid w:val="009830B4"/>
    <w:rsid w:val="00983171"/>
    <w:rsid w:val="009860B5"/>
    <w:rsid w:val="0098634C"/>
    <w:rsid w:val="00986624"/>
    <w:rsid w:val="00986FDE"/>
    <w:rsid w:val="0098739F"/>
    <w:rsid w:val="009873C3"/>
    <w:rsid w:val="00987EE5"/>
    <w:rsid w:val="00990071"/>
    <w:rsid w:val="00991364"/>
    <w:rsid w:val="00991C1F"/>
    <w:rsid w:val="00991E9B"/>
    <w:rsid w:val="00992D14"/>
    <w:rsid w:val="0099370E"/>
    <w:rsid w:val="00993A2E"/>
    <w:rsid w:val="00993A84"/>
    <w:rsid w:val="00993CCC"/>
    <w:rsid w:val="00993CCD"/>
    <w:rsid w:val="00993FD5"/>
    <w:rsid w:val="00995679"/>
    <w:rsid w:val="0099694A"/>
    <w:rsid w:val="00996C9D"/>
    <w:rsid w:val="00997849"/>
    <w:rsid w:val="009978CD"/>
    <w:rsid w:val="00997925"/>
    <w:rsid w:val="009A036B"/>
    <w:rsid w:val="009A0553"/>
    <w:rsid w:val="009A058F"/>
    <w:rsid w:val="009A0A4C"/>
    <w:rsid w:val="009A0BD0"/>
    <w:rsid w:val="009A14E6"/>
    <w:rsid w:val="009A26A2"/>
    <w:rsid w:val="009A3D5F"/>
    <w:rsid w:val="009A3FF9"/>
    <w:rsid w:val="009A40B1"/>
    <w:rsid w:val="009A4C8F"/>
    <w:rsid w:val="009A5314"/>
    <w:rsid w:val="009A5529"/>
    <w:rsid w:val="009A6397"/>
    <w:rsid w:val="009A77CC"/>
    <w:rsid w:val="009B02F3"/>
    <w:rsid w:val="009B13C5"/>
    <w:rsid w:val="009B1B5A"/>
    <w:rsid w:val="009B1D66"/>
    <w:rsid w:val="009B2387"/>
    <w:rsid w:val="009B2E0E"/>
    <w:rsid w:val="009B39DD"/>
    <w:rsid w:val="009B4535"/>
    <w:rsid w:val="009B5C64"/>
    <w:rsid w:val="009B5CBC"/>
    <w:rsid w:val="009B6DE4"/>
    <w:rsid w:val="009C0873"/>
    <w:rsid w:val="009C0A4F"/>
    <w:rsid w:val="009C19F9"/>
    <w:rsid w:val="009C1D6B"/>
    <w:rsid w:val="009C2DED"/>
    <w:rsid w:val="009C3237"/>
    <w:rsid w:val="009C34F4"/>
    <w:rsid w:val="009C44E3"/>
    <w:rsid w:val="009C516B"/>
    <w:rsid w:val="009C662D"/>
    <w:rsid w:val="009C766B"/>
    <w:rsid w:val="009C787E"/>
    <w:rsid w:val="009D00D0"/>
    <w:rsid w:val="009D05AB"/>
    <w:rsid w:val="009D09D6"/>
    <w:rsid w:val="009D0EA8"/>
    <w:rsid w:val="009D13C4"/>
    <w:rsid w:val="009D3769"/>
    <w:rsid w:val="009D3B85"/>
    <w:rsid w:val="009D3ED2"/>
    <w:rsid w:val="009D613A"/>
    <w:rsid w:val="009D64AB"/>
    <w:rsid w:val="009D6D0D"/>
    <w:rsid w:val="009E2A20"/>
    <w:rsid w:val="009E2C4F"/>
    <w:rsid w:val="009E2C51"/>
    <w:rsid w:val="009E3CE4"/>
    <w:rsid w:val="009E5BAD"/>
    <w:rsid w:val="009E6420"/>
    <w:rsid w:val="009E7327"/>
    <w:rsid w:val="009F0FF8"/>
    <w:rsid w:val="009F1548"/>
    <w:rsid w:val="009F1ACB"/>
    <w:rsid w:val="009F1C08"/>
    <w:rsid w:val="009F29D2"/>
    <w:rsid w:val="009F2AF1"/>
    <w:rsid w:val="009F2B4F"/>
    <w:rsid w:val="009F36C0"/>
    <w:rsid w:val="009F4220"/>
    <w:rsid w:val="009F44A0"/>
    <w:rsid w:val="009F513B"/>
    <w:rsid w:val="009F5580"/>
    <w:rsid w:val="009F5C28"/>
    <w:rsid w:val="009F71E4"/>
    <w:rsid w:val="00A01652"/>
    <w:rsid w:val="00A0285A"/>
    <w:rsid w:val="00A0291F"/>
    <w:rsid w:val="00A02AB9"/>
    <w:rsid w:val="00A02B2E"/>
    <w:rsid w:val="00A03A20"/>
    <w:rsid w:val="00A03DC9"/>
    <w:rsid w:val="00A05A69"/>
    <w:rsid w:val="00A05E24"/>
    <w:rsid w:val="00A05F34"/>
    <w:rsid w:val="00A061DE"/>
    <w:rsid w:val="00A10286"/>
    <w:rsid w:val="00A1028A"/>
    <w:rsid w:val="00A11575"/>
    <w:rsid w:val="00A1191E"/>
    <w:rsid w:val="00A11BB5"/>
    <w:rsid w:val="00A13D77"/>
    <w:rsid w:val="00A13F78"/>
    <w:rsid w:val="00A14320"/>
    <w:rsid w:val="00A14329"/>
    <w:rsid w:val="00A1460F"/>
    <w:rsid w:val="00A148FF"/>
    <w:rsid w:val="00A14911"/>
    <w:rsid w:val="00A14BB4"/>
    <w:rsid w:val="00A14BEA"/>
    <w:rsid w:val="00A16D86"/>
    <w:rsid w:val="00A16FC4"/>
    <w:rsid w:val="00A176B9"/>
    <w:rsid w:val="00A17804"/>
    <w:rsid w:val="00A20D3A"/>
    <w:rsid w:val="00A212CB"/>
    <w:rsid w:val="00A216BC"/>
    <w:rsid w:val="00A21A7F"/>
    <w:rsid w:val="00A242BD"/>
    <w:rsid w:val="00A30AC0"/>
    <w:rsid w:val="00A316C1"/>
    <w:rsid w:val="00A3230A"/>
    <w:rsid w:val="00A3289D"/>
    <w:rsid w:val="00A32F83"/>
    <w:rsid w:val="00A34724"/>
    <w:rsid w:val="00A351C4"/>
    <w:rsid w:val="00A3555C"/>
    <w:rsid w:val="00A35928"/>
    <w:rsid w:val="00A35CE7"/>
    <w:rsid w:val="00A3652A"/>
    <w:rsid w:val="00A3683F"/>
    <w:rsid w:val="00A372DB"/>
    <w:rsid w:val="00A40853"/>
    <w:rsid w:val="00A416EC"/>
    <w:rsid w:val="00A4181E"/>
    <w:rsid w:val="00A41CFA"/>
    <w:rsid w:val="00A42DB8"/>
    <w:rsid w:val="00A43868"/>
    <w:rsid w:val="00A4414C"/>
    <w:rsid w:val="00A44344"/>
    <w:rsid w:val="00A4525B"/>
    <w:rsid w:val="00A46DA5"/>
    <w:rsid w:val="00A4717C"/>
    <w:rsid w:val="00A47EBF"/>
    <w:rsid w:val="00A507E9"/>
    <w:rsid w:val="00A519CC"/>
    <w:rsid w:val="00A5287F"/>
    <w:rsid w:val="00A52981"/>
    <w:rsid w:val="00A531E7"/>
    <w:rsid w:val="00A537BB"/>
    <w:rsid w:val="00A54841"/>
    <w:rsid w:val="00A54A49"/>
    <w:rsid w:val="00A55294"/>
    <w:rsid w:val="00A560F7"/>
    <w:rsid w:val="00A563F9"/>
    <w:rsid w:val="00A5671E"/>
    <w:rsid w:val="00A5766B"/>
    <w:rsid w:val="00A600DB"/>
    <w:rsid w:val="00A60E1E"/>
    <w:rsid w:val="00A614D2"/>
    <w:rsid w:val="00A6253E"/>
    <w:rsid w:val="00A625B8"/>
    <w:rsid w:val="00A64DB0"/>
    <w:rsid w:val="00A65E74"/>
    <w:rsid w:val="00A66368"/>
    <w:rsid w:val="00A664AB"/>
    <w:rsid w:val="00A70531"/>
    <w:rsid w:val="00A707B1"/>
    <w:rsid w:val="00A70F38"/>
    <w:rsid w:val="00A71816"/>
    <w:rsid w:val="00A72242"/>
    <w:rsid w:val="00A731D1"/>
    <w:rsid w:val="00A75379"/>
    <w:rsid w:val="00A7562A"/>
    <w:rsid w:val="00A756E8"/>
    <w:rsid w:val="00A75EBC"/>
    <w:rsid w:val="00A760C6"/>
    <w:rsid w:val="00A76508"/>
    <w:rsid w:val="00A767EB"/>
    <w:rsid w:val="00A76955"/>
    <w:rsid w:val="00A76AD7"/>
    <w:rsid w:val="00A80881"/>
    <w:rsid w:val="00A8237A"/>
    <w:rsid w:val="00A8288C"/>
    <w:rsid w:val="00A83A93"/>
    <w:rsid w:val="00A83F17"/>
    <w:rsid w:val="00A84189"/>
    <w:rsid w:val="00A8440F"/>
    <w:rsid w:val="00A8453A"/>
    <w:rsid w:val="00A84ED2"/>
    <w:rsid w:val="00A85A23"/>
    <w:rsid w:val="00A85C74"/>
    <w:rsid w:val="00A86107"/>
    <w:rsid w:val="00A86255"/>
    <w:rsid w:val="00A875B5"/>
    <w:rsid w:val="00A87A9D"/>
    <w:rsid w:val="00A905F7"/>
    <w:rsid w:val="00A907A3"/>
    <w:rsid w:val="00A9089F"/>
    <w:rsid w:val="00A91496"/>
    <w:rsid w:val="00A914CE"/>
    <w:rsid w:val="00A916CA"/>
    <w:rsid w:val="00A93551"/>
    <w:rsid w:val="00A940F8"/>
    <w:rsid w:val="00A9783E"/>
    <w:rsid w:val="00AA0CE4"/>
    <w:rsid w:val="00AA0E0D"/>
    <w:rsid w:val="00AA1088"/>
    <w:rsid w:val="00AA11EF"/>
    <w:rsid w:val="00AA155A"/>
    <w:rsid w:val="00AA25EC"/>
    <w:rsid w:val="00AA2C23"/>
    <w:rsid w:val="00AA3344"/>
    <w:rsid w:val="00AA3DDE"/>
    <w:rsid w:val="00AA452E"/>
    <w:rsid w:val="00AA4AAF"/>
    <w:rsid w:val="00AA4C01"/>
    <w:rsid w:val="00AA6814"/>
    <w:rsid w:val="00AB00D4"/>
    <w:rsid w:val="00AB0FA9"/>
    <w:rsid w:val="00AB2697"/>
    <w:rsid w:val="00AB28C5"/>
    <w:rsid w:val="00AB3B8B"/>
    <w:rsid w:val="00AB4443"/>
    <w:rsid w:val="00AB5CAA"/>
    <w:rsid w:val="00AB72B5"/>
    <w:rsid w:val="00AB7EE7"/>
    <w:rsid w:val="00AC0B0D"/>
    <w:rsid w:val="00AC1782"/>
    <w:rsid w:val="00AC19BB"/>
    <w:rsid w:val="00AC2219"/>
    <w:rsid w:val="00AC2B29"/>
    <w:rsid w:val="00AC4446"/>
    <w:rsid w:val="00AC61DB"/>
    <w:rsid w:val="00AC69D1"/>
    <w:rsid w:val="00AC6F33"/>
    <w:rsid w:val="00AD028B"/>
    <w:rsid w:val="00AD1294"/>
    <w:rsid w:val="00AD131B"/>
    <w:rsid w:val="00AD1339"/>
    <w:rsid w:val="00AD1A20"/>
    <w:rsid w:val="00AD200B"/>
    <w:rsid w:val="00AD2906"/>
    <w:rsid w:val="00AD68D6"/>
    <w:rsid w:val="00AD6FEA"/>
    <w:rsid w:val="00AD7986"/>
    <w:rsid w:val="00AE0245"/>
    <w:rsid w:val="00AE0A6A"/>
    <w:rsid w:val="00AE0FA4"/>
    <w:rsid w:val="00AE2ACE"/>
    <w:rsid w:val="00AE2B78"/>
    <w:rsid w:val="00AE331F"/>
    <w:rsid w:val="00AE374F"/>
    <w:rsid w:val="00AE3D2F"/>
    <w:rsid w:val="00AE474E"/>
    <w:rsid w:val="00AE4D59"/>
    <w:rsid w:val="00AE5211"/>
    <w:rsid w:val="00AE5599"/>
    <w:rsid w:val="00AE55D9"/>
    <w:rsid w:val="00AE6089"/>
    <w:rsid w:val="00AE6555"/>
    <w:rsid w:val="00AF1082"/>
    <w:rsid w:val="00AF281B"/>
    <w:rsid w:val="00AF4617"/>
    <w:rsid w:val="00AF598B"/>
    <w:rsid w:val="00AF63A5"/>
    <w:rsid w:val="00AF6EF5"/>
    <w:rsid w:val="00AF71F3"/>
    <w:rsid w:val="00B00056"/>
    <w:rsid w:val="00B013D5"/>
    <w:rsid w:val="00B03138"/>
    <w:rsid w:val="00B041F9"/>
    <w:rsid w:val="00B04E76"/>
    <w:rsid w:val="00B05CDB"/>
    <w:rsid w:val="00B0615A"/>
    <w:rsid w:val="00B06AE2"/>
    <w:rsid w:val="00B07A22"/>
    <w:rsid w:val="00B10403"/>
    <w:rsid w:val="00B11F5E"/>
    <w:rsid w:val="00B12A12"/>
    <w:rsid w:val="00B12BB4"/>
    <w:rsid w:val="00B1391F"/>
    <w:rsid w:val="00B147BE"/>
    <w:rsid w:val="00B14D4A"/>
    <w:rsid w:val="00B166A7"/>
    <w:rsid w:val="00B17638"/>
    <w:rsid w:val="00B205D6"/>
    <w:rsid w:val="00B20A45"/>
    <w:rsid w:val="00B2179E"/>
    <w:rsid w:val="00B21B22"/>
    <w:rsid w:val="00B21BC7"/>
    <w:rsid w:val="00B222CA"/>
    <w:rsid w:val="00B22CE4"/>
    <w:rsid w:val="00B24F0A"/>
    <w:rsid w:val="00B2526D"/>
    <w:rsid w:val="00B25734"/>
    <w:rsid w:val="00B26E47"/>
    <w:rsid w:val="00B27539"/>
    <w:rsid w:val="00B278A6"/>
    <w:rsid w:val="00B30109"/>
    <w:rsid w:val="00B31E56"/>
    <w:rsid w:val="00B326B5"/>
    <w:rsid w:val="00B32B73"/>
    <w:rsid w:val="00B33855"/>
    <w:rsid w:val="00B3446C"/>
    <w:rsid w:val="00B34DC6"/>
    <w:rsid w:val="00B35C6B"/>
    <w:rsid w:val="00B363D2"/>
    <w:rsid w:val="00B364D0"/>
    <w:rsid w:val="00B36611"/>
    <w:rsid w:val="00B37473"/>
    <w:rsid w:val="00B3783E"/>
    <w:rsid w:val="00B408A6"/>
    <w:rsid w:val="00B40B42"/>
    <w:rsid w:val="00B4126C"/>
    <w:rsid w:val="00B4200C"/>
    <w:rsid w:val="00B42EB4"/>
    <w:rsid w:val="00B43250"/>
    <w:rsid w:val="00B43B3B"/>
    <w:rsid w:val="00B43DDB"/>
    <w:rsid w:val="00B43DEC"/>
    <w:rsid w:val="00B4512A"/>
    <w:rsid w:val="00B45603"/>
    <w:rsid w:val="00B45967"/>
    <w:rsid w:val="00B47575"/>
    <w:rsid w:val="00B5061C"/>
    <w:rsid w:val="00B5267B"/>
    <w:rsid w:val="00B526CA"/>
    <w:rsid w:val="00B537F1"/>
    <w:rsid w:val="00B542E1"/>
    <w:rsid w:val="00B543B6"/>
    <w:rsid w:val="00B543C2"/>
    <w:rsid w:val="00B54B32"/>
    <w:rsid w:val="00B55572"/>
    <w:rsid w:val="00B55BB1"/>
    <w:rsid w:val="00B56528"/>
    <w:rsid w:val="00B57BD8"/>
    <w:rsid w:val="00B57CD4"/>
    <w:rsid w:val="00B60238"/>
    <w:rsid w:val="00B605EC"/>
    <w:rsid w:val="00B605FF"/>
    <w:rsid w:val="00B611E8"/>
    <w:rsid w:val="00B63295"/>
    <w:rsid w:val="00B63F07"/>
    <w:rsid w:val="00B65577"/>
    <w:rsid w:val="00B65C29"/>
    <w:rsid w:val="00B67BCF"/>
    <w:rsid w:val="00B70A03"/>
    <w:rsid w:val="00B70E81"/>
    <w:rsid w:val="00B71E23"/>
    <w:rsid w:val="00B7269B"/>
    <w:rsid w:val="00B72B6C"/>
    <w:rsid w:val="00B7408E"/>
    <w:rsid w:val="00B74175"/>
    <w:rsid w:val="00B74779"/>
    <w:rsid w:val="00B74BA4"/>
    <w:rsid w:val="00B76531"/>
    <w:rsid w:val="00B76968"/>
    <w:rsid w:val="00B769C6"/>
    <w:rsid w:val="00B8189E"/>
    <w:rsid w:val="00B822F7"/>
    <w:rsid w:val="00B8245D"/>
    <w:rsid w:val="00B825C9"/>
    <w:rsid w:val="00B8267D"/>
    <w:rsid w:val="00B82EA9"/>
    <w:rsid w:val="00B85568"/>
    <w:rsid w:val="00B86060"/>
    <w:rsid w:val="00B863B8"/>
    <w:rsid w:val="00B86920"/>
    <w:rsid w:val="00B86CF1"/>
    <w:rsid w:val="00B8762C"/>
    <w:rsid w:val="00B87E52"/>
    <w:rsid w:val="00B90D54"/>
    <w:rsid w:val="00B922E4"/>
    <w:rsid w:val="00B928F5"/>
    <w:rsid w:val="00B9375F"/>
    <w:rsid w:val="00B94555"/>
    <w:rsid w:val="00B9477F"/>
    <w:rsid w:val="00B951E4"/>
    <w:rsid w:val="00B956CD"/>
    <w:rsid w:val="00B9602D"/>
    <w:rsid w:val="00B971F1"/>
    <w:rsid w:val="00BA088C"/>
    <w:rsid w:val="00BA1A5A"/>
    <w:rsid w:val="00BA2C3B"/>
    <w:rsid w:val="00BA32C3"/>
    <w:rsid w:val="00BA5AAE"/>
    <w:rsid w:val="00BA60D7"/>
    <w:rsid w:val="00BA7911"/>
    <w:rsid w:val="00BB070E"/>
    <w:rsid w:val="00BB0B11"/>
    <w:rsid w:val="00BB1E89"/>
    <w:rsid w:val="00BB2BAF"/>
    <w:rsid w:val="00BB309C"/>
    <w:rsid w:val="00BB51AA"/>
    <w:rsid w:val="00BB66A3"/>
    <w:rsid w:val="00BB6CC5"/>
    <w:rsid w:val="00BC1FE1"/>
    <w:rsid w:val="00BC223D"/>
    <w:rsid w:val="00BC281B"/>
    <w:rsid w:val="00BC297C"/>
    <w:rsid w:val="00BC3801"/>
    <w:rsid w:val="00BC526A"/>
    <w:rsid w:val="00BC56D3"/>
    <w:rsid w:val="00BC5D1E"/>
    <w:rsid w:val="00BC6FCC"/>
    <w:rsid w:val="00BC77AC"/>
    <w:rsid w:val="00BD05B4"/>
    <w:rsid w:val="00BD068B"/>
    <w:rsid w:val="00BD0DB2"/>
    <w:rsid w:val="00BD1042"/>
    <w:rsid w:val="00BD13BC"/>
    <w:rsid w:val="00BD20FF"/>
    <w:rsid w:val="00BD2CA7"/>
    <w:rsid w:val="00BD3025"/>
    <w:rsid w:val="00BD35DC"/>
    <w:rsid w:val="00BD366F"/>
    <w:rsid w:val="00BD3776"/>
    <w:rsid w:val="00BD3781"/>
    <w:rsid w:val="00BD3F50"/>
    <w:rsid w:val="00BD402F"/>
    <w:rsid w:val="00BD5696"/>
    <w:rsid w:val="00BE058B"/>
    <w:rsid w:val="00BE0C1F"/>
    <w:rsid w:val="00BE19B1"/>
    <w:rsid w:val="00BE2203"/>
    <w:rsid w:val="00BE26D5"/>
    <w:rsid w:val="00BE3BE3"/>
    <w:rsid w:val="00BE4379"/>
    <w:rsid w:val="00BE4BEE"/>
    <w:rsid w:val="00BE4CD6"/>
    <w:rsid w:val="00BE557F"/>
    <w:rsid w:val="00BE7C7C"/>
    <w:rsid w:val="00BF05A7"/>
    <w:rsid w:val="00BF10E5"/>
    <w:rsid w:val="00BF29BB"/>
    <w:rsid w:val="00BF2FE9"/>
    <w:rsid w:val="00BF4CEE"/>
    <w:rsid w:val="00BF58A0"/>
    <w:rsid w:val="00BF5C2B"/>
    <w:rsid w:val="00BF5F56"/>
    <w:rsid w:val="00BF60CF"/>
    <w:rsid w:val="00BF72EA"/>
    <w:rsid w:val="00BF734D"/>
    <w:rsid w:val="00BF7A95"/>
    <w:rsid w:val="00C00D54"/>
    <w:rsid w:val="00C01D82"/>
    <w:rsid w:val="00C03DBD"/>
    <w:rsid w:val="00C04309"/>
    <w:rsid w:val="00C060BF"/>
    <w:rsid w:val="00C0713A"/>
    <w:rsid w:val="00C07FD9"/>
    <w:rsid w:val="00C107DD"/>
    <w:rsid w:val="00C117DB"/>
    <w:rsid w:val="00C11A00"/>
    <w:rsid w:val="00C11F04"/>
    <w:rsid w:val="00C124F7"/>
    <w:rsid w:val="00C12F1D"/>
    <w:rsid w:val="00C130CC"/>
    <w:rsid w:val="00C1435F"/>
    <w:rsid w:val="00C1447F"/>
    <w:rsid w:val="00C14669"/>
    <w:rsid w:val="00C146FD"/>
    <w:rsid w:val="00C1477B"/>
    <w:rsid w:val="00C14BC1"/>
    <w:rsid w:val="00C15176"/>
    <w:rsid w:val="00C15669"/>
    <w:rsid w:val="00C15C2F"/>
    <w:rsid w:val="00C1693A"/>
    <w:rsid w:val="00C17A07"/>
    <w:rsid w:val="00C17B5B"/>
    <w:rsid w:val="00C2188B"/>
    <w:rsid w:val="00C21C00"/>
    <w:rsid w:val="00C2232C"/>
    <w:rsid w:val="00C2264C"/>
    <w:rsid w:val="00C228E9"/>
    <w:rsid w:val="00C22F9B"/>
    <w:rsid w:val="00C2344F"/>
    <w:rsid w:val="00C253ED"/>
    <w:rsid w:val="00C253F8"/>
    <w:rsid w:val="00C260C3"/>
    <w:rsid w:val="00C2669A"/>
    <w:rsid w:val="00C271DD"/>
    <w:rsid w:val="00C30CA4"/>
    <w:rsid w:val="00C31845"/>
    <w:rsid w:val="00C321F6"/>
    <w:rsid w:val="00C32975"/>
    <w:rsid w:val="00C32BFF"/>
    <w:rsid w:val="00C32E35"/>
    <w:rsid w:val="00C332E2"/>
    <w:rsid w:val="00C33B54"/>
    <w:rsid w:val="00C349DB"/>
    <w:rsid w:val="00C34CE7"/>
    <w:rsid w:val="00C3576A"/>
    <w:rsid w:val="00C35B88"/>
    <w:rsid w:val="00C37BF5"/>
    <w:rsid w:val="00C41356"/>
    <w:rsid w:val="00C42588"/>
    <w:rsid w:val="00C42D8B"/>
    <w:rsid w:val="00C43505"/>
    <w:rsid w:val="00C439F7"/>
    <w:rsid w:val="00C43D2E"/>
    <w:rsid w:val="00C442E6"/>
    <w:rsid w:val="00C4488E"/>
    <w:rsid w:val="00C45292"/>
    <w:rsid w:val="00C45E62"/>
    <w:rsid w:val="00C46698"/>
    <w:rsid w:val="00C469C9"/>
    <w:rsid w:val="00C47175"/>
    <w:rsid w:val="00C50E0D"/>
    <w:rsid w:val="00C512DB"/>
    <w:rsid w:val="00C521AA"/>
    <w:rsid w:val="00C52DE8"/>
    <w:rsid w:val="00C53C25"/>
    <w:rsid w:val="00C545AD"/>
    <w:rsid w:val="00C54DA9"/>
    <w:rsid w:val="00C54F77"/>
    <w:rsid w:val="00C570BB"/>
    <w:rsid w:val="00C603AF"/>
    <w:rsid w:val="00C609D3"/>
    <w:rsid w:val="00C618DF"/>
    <w:rsid w:val="00C62424"/>
    <w:rsid w:val="00C643AD"/>
    <w:rsid w:val="00C649C1"/>
    <w:rsid w:val="00C67738"/>
    <w:rsid w:val="00C677DA"/>
    <w:rsid w:val="00C71A62"/>
    <w:rsid w:val="00C73839"/>
    <w:rsid w:val="00C73C78"/>
    <w:rsid w:val="00C7437B"/>
    <w:rsid w:val="00C747A1"/>
    <w:rsid w:val="00C74A63"/>
    <w:rsid w:val="00C751FD"/>
    <w:rsid w:val="00C76020"/>
    <w:rsid w:val="00C76257"/>
    <w:rsid w:val="00C80288"/>
    <w:rsid w:val="00C802A4"/>
    <w:rsid w:val="00C81495"/>
    <w:rsid w:val="00C81C48"/>
    <w:rsid w:val="00C81C53"/>
    <w:rsid w:val="00C82276"/>
    <w:rsid w:val="00C82497"/>
    <w:rsid w:val="00C82D4C"/>
    <w:rsid w:val="00C82EF5"/>
    <w:rsid w:val="00C83821"/>
    <w:rsid w:val="00C83F1E"/>
    <w:rsid w:val="00C83F7F"/>
    <w:rsid w:val="00C84CB4"/>
    <w:rsid w:val="00C85A76"/>
    <w:rsid w:val="00C864B4"/>
    <w:rsid w:val="00C864C9"/>
    <w:rsid w:val="00C87A7A"/>
    <w:rsid w:val="00C918C4"/>
    <w:rsid w:val="00C9244D"/>
    <w:rsid w:val="00C92C21"/>
    <w:rsid w:val="00C93F06"/>
    <w:rsid w:val="00C94341"/>
    <w:rsid w:val="00C9460B"/>
    <w:rsid w:val="00C94D2A"/>
    <w:rsid w:val="00C9507B"/>
    <w:rsid w:val="00C95A90"/>
    <w:rsid w:val="00C95CF7"/>
    <w:rsid w:val="00CA1FCB"/>
    <w:rsid w:val="00CA2172"/>
    <w:rsid w:val="00CA2A0C"/>
    <w:rsid w:val="00CA3834"/>
    <w:rsid w:val="00CA403F"/>
    <w:rsid w:val="00CA4183"/>
    <w:rsid w:val="00CA45FB"/>
    <w:rsid w:val="00CA4AF5"/>
    <w:rsid w:val="00CA4E12"/>
    <w:rsid w:val="00CA5A12"/>
    <w:rsid w:val="00CA665C"/>
    <w:rsid w:val="00CB19F6"/>
    <w:rsid w:val="00CB3BEA"/>
    <w:rsid w:val="00CB502A"/>
    <w:rsid w:val="00CB55DF"/>
    <w:rsid w:val="00CB5CDB"/>
    <w:rsid w:val="00CB65B8"/>
    <w:rsid w:val="00CB6B51"/>
    <w:rsid w:val="00CB77BA"/>
    <w:rsid w:val="00CC1A6E"/>
    <w:rsid w:val="00CC1FAB"/>
    <w:rsid w:val="00CC23E8"/>
    <w:rsid w:val="00CC2506"/>
    <w:rsid w:val="00CC5693"/>
    <w:rsid w:val="00CC57DD"/>
    <w:rsid w:val="00CC5C6F"/>
    <w:rsid w:val="00CC682E"/>
    <w:rsid w:val="00CC72A4"/>
    <w:rsid w:val="00CD0385"/>
    <w:rsid w:val="00CD1B22"/>
    <w:rsid w:val="00CD1D66"/>
    <w:rsid w:val="00CD1E95"/>
    <w:rsid w:val="00CD229D"/>
    <w:rsid w:val="00CD289F"/>
    <w:rsid w:val="00CD550B"/>
    <w:rsid w:val="00CD589D"/>
    <w:rsid w:val="00CD5A26"/>
    <w:rsid w:val="00CD666C"/>
    <w:rsid w:val="00CD76DF"/>
    <w:rsid w:val="00CE00BA"/>
    <w:rsid w:val="00CE0685"/>
    <w:rsid w:val="00CE16F7"/>
    <w:rsid w:val="00CE1DE1"/>
    <w:rsid w:val="00CE1DE2"/>
    <w:rsid w:val="00CE42A5"/>
    <w:rsid w:val="00CE47FB"/>
    <w:rsid w:val="00CE53CF"/>
    <w:rsid w:val="00CE59E2"/>
    <w:rsid w:val="00CE5BCC"/>
    <w:rsid w:val="00CE6352"/>
    <w:rsid w:val="00CE6567"/>
    <w:rsid w:val="00CE6690"/>
    <w:rsid w:val="00CE6AAD"/>
    <w:rsid w:val="00CE6DB8"/>
    <w:rsid w:val="00CE7173"/>
    <w:rsid w:val="00CE726F"/>
    <w:rsid w:val="00CE79B4"/>
    <w:rsid w:val="00CF186E"/>
    <w:rsid w:val="00CF1B8F"/>
    <w:rsid w:val="00CF2B97"/>
    <w:rsid w:val="00CF2C81"/>
    <w:rsid w:val="00CF30C1"/>
    <w:rsid w:val="00CF3B20"/>
    <w:rsid w:val="00CF4383"/>
    <w:rsid w:val="00CF4598"/>
    <w:rsid w:val="00CF49E6"/>
    <w:rsid w:val="00CF5BD5"/>
    <w:rsid w:val="00CF6017"/>
    <w:rsid w:val="00CF636B"/>
    <w:rsid w:val="00D005F3"/>
    <w:rsid w:val="00D00965"/>
    <w:rsid w:val="00D01EE5"/>
    <w:rsid w:val="00D021C8"/>
    <w:rsid w:val="00D03152"/>
    <w:rsid w:val="00D03652"/>
    <w:rsid w:val="00D04720"/>
    <w:rsid w:val="00D047FF"/>
    <w:rsid w:val="00D06119"/>
    <w:rsid w:val="00D06910"/>
    <w:rsid w:val="00D06E5A"/>
    <w:rsid w:val="00D07273"/>
    <w:rsid w:val="00D10DFB"/>
    <w:rsid w:val="00D1122B"/>
    <w:rsid w:val="00D12299"/>
    <w:rsid w:val="00D12A7F"/>
    <w:rsid w:val="00D13778"/>
    <w:rsid w:val="00D14B94"/>
    <w:rsid w:val="00D15CE8"/>
    <w:rsid w:val="00D1706A"/>
    <w:rsid w:val="00D2066A"/>
    <w:rsid w:val="00D20CBC"/>
    <w:rsid w:val="00D22699"/>
    <w:rsid w:val="00D22A20"/>
    <w:rsid w:val="00D235BE"/>
    <w:rsid w:val="00D23A2F"/>
    <w:rsid w:val="00D261DF"/>
    <w:rsid w:val="00D26DA1"/>
    <w:rsid w:val="00D274E3"/>
    <w:rsid w:val="00D30102"/>
    <w:rsid w:val="00D31A25"/>
    <w:rsid w:val="00D31BAA"/>
    <w:rsid w:val="00D31BAC"/>
    <w:rsid w:val="00D348F6"/>
    <w:rsid w:val="00D35181"/>
    <w:rsid w:val="00D35669"/>
    <w:rsid w:val="00D37DE9"/>
    <w:rsid w:val="00D4282C"/>
    <w:rsid w:val="00D43047"/>
    <w:rsid w:val="00D4326E"/>
    <w:rsid w:val="00D43FFB"/>
    <w:rsid w:val="00D44CD1"/>
    <w:rsid w:val="00D44E8D"/>
    <w:rsid w:val="00D455CF"/>
    <w:rsid w:val="00D45C1A"/>
    <w:rsid w:val="00D46B69"/>
    <w:rsid w:val="00D479D0"/>
    <w:rsid w:val="00D51A42"/>
    <w:rsid w:val="00D52A8A"/>
    <w:rsid w:val="00D5473D"/>
    <w:rsid w:val="00D548A6"/>
    <w:rsid w:val="00D5520F"/>
    <w:rsid w:val="00D57E1C"/>
    <w:rsid w:val="00D6191B"/>
    <w:rsid w:val="00D65017"/>
    <w:rsid w:val="00D664AE"/>
    <w:rsid w:val="00D67981"/>
    <w:rsid w:val="00D705C9"/>
    <w:rsid w:val="00D70A94"/>
    <w:rsid w:val="00D71AF3"/>
    <w:rsid w:val="00D72321"/>
    <w:rsid w:val="00D731E7"/>
    <w:rsid w:val="00D7320C"/>
    <w:rsid w:val="00D7417D"/>
    <w:rsid w:val="00D742AE"/>
    <w:rsid w:val="00D74432"/>
    <w:rsid w:val="00D74613"/>
    <w:rsid w:val="00D75227"/>
    <w:rsid w:val="00D75759"/>
    <w:rsid w:val="00D763BC"/>
    <w:rsid w:val="00D765AD"/>
    <w:rsid w:val="00D76A4F"/>
    <w:rsid w:val="00D77292"/>
    <w:rsid w:val="00D80A1B"/>
    <w:rsid w:val="00D80F8C"/>
    <w:rsid w:val="00D81E91"/>
    <w:rsid w:val="00D81EDA"/>
    <w:rsid w:val="00D81F4C"/>
    <w:rsid w:val="00D828D4"/>
    <w:rsid w:val="00D82E80"/>
    <w:rsid w:val="00D84239"/>
    <w:rsid w:val="00D8432F"/>
    <w:rsid w:val="00D84A55"/>
    <w:rsid w:val="00D865DC"/>
    <w:rsid w:val="00D86D4A"/>
    <w:rsid w:val="00D871CC"/>
    <w:rsid w:val="00D872C1"/>
    <w:rsid w:val="00D900C7"/>
    <w:rsid w:val="00D900FA"/>
    <w:rsid w:val="00D90D78"/>
    <w:rsid w:val="00D92558"/>
    <w:rsid w:val="00D9259F"/>
    <w:rsid w:val="00D928C5"/>
    <w:rsid w:val="00D92A41"/>
    <w:rsid w:val="00D92F01"/>
    <w:rsid w:val="00D933CB"/>
    <w:rsid w:val="00D954A1"/>
    <w:rsid w:val="00D9628F"/>
    <w:rsid w:val="00D967BD"/>
    <w:rsid w:val="00D97363"/>
    <w:rsid w:val="00D97C04"/>
    <w:rsid w:val="00DA0500"/>
    <w:rsid w:val="00DA05E3"/>
    <w:rsid w:val="00DA1A2C"/>
    <w:rsid w:val="00DA3E9C"/>
    <w:rsid w:val="00DA672D"/>
    <w:rsid w:val="00DA68B8"/>
    <w:rsid w:val="00DB2369"/>
    <w:rsid w:val="00DB32D1"/>
    <w:rsid w:val="00DB3AC6"/>
    <w:rsid w:val="00DB476F"/>
    <w:rsid w:val="00DB57CA"/>
    <w:rsid w:val="00DC032F"/>
    <w:rsid w:val="00DC0C4F"/>
    <w:rsid w:val="00DC244C"/>
    <w:rsid w:val="00DC2B02"/>
    <w:rsid w:val="00DC2F3B"/>
    <w:rsid w:val="00DC4E1D"/>
    <w:rsid w:val="00DC5168"/>
    <w:rsid w:val="00DC5C9D"/>
    <w:rsid w:val="00DC5E49"/>
    <w:rsid w:val="00DC65F3"/>
    <w:rsid w:val="00DC6795"/>
    <w:rsid w:val="00DC698C"/>
    <w:rsid w:val="00DC7092"/>
    <w:rsid w:val="00DC736F"/>
    <w:rsid w:val="00DC757C"/>
    <w:rsid w:val="00DD06DC"/>
    <w:rsid w:val="00DD2694"/>
    <w:rsid w:val="00DD2E15"/>
    <w:rsid w:val="00DD4B1E"/>
    <w:rsid w:val="00DD4DCE"/>
    <w:rsid w:val="00DD5554"/>
    <w:rsid w:val="00DD5794"/>
    <w:rsid w:val="00DD5C1E"/>
    <w:rsid w:val="00DD6CA6"/>
    <w:rsid w:val="00DD6FE2"/>
    <w:rsid w:val="00DD79A8"/>
    <w:rsid w:val="00DD7DFA"/>
    <w:rsid w:val="00DE0389"/>
    <w:rsid w:val="00DE159F"/>
    <w:rsid w:val="00DE455B"/>
    <w:rsid w:val="00DE50CE"/>
    <w:rsid w:val="00DE5B3E"/>
    <w:rsid w:val="00DE60A0"/>
    <w:rsid w:val="00DE7565"/>
    <w:rsid w:val="00DF0183"/>
    <w:rsid w:val="00DF042E"/>
    <w:rsid w:val="00DF1B15"/>
    <w:rsid w:val="00DF2989"/>
    <w:rsid w:val="00DF2A4F"/>
    <w:rsid w:val="00DF314F"/>
    <w:rsid w:val="00DF3BF4"/>
    <w:rsid w:val="00DF450C"/>
    <w:rsid w:val="00DF6D77"/>
    <w:rsid w:val="00DF7597"/>
    <w:rsid w:val="00DF7AB4"/>
    <w:rsid w:val="00E02B58"/>
    <w:rsid w:val="00E0324C"/>
    <w:rsid w:val="00E043A3"/>
    <w:rsid w:val="00E04FF9"/>
    <w:rsid w:val="00E056CB"/>
    <w:rsid w:val="00E05E48"/>
    <w:rsid w:val="00E060E5"/>
    <w:rsid w:val="00E06EF8"/>
    <w:rsid w:val="00E06F97"/>
    <w:rsid w:val="00E0769A"/>
    <w:rsid w:val="00E07B9A"/>
    <w:rsid w:val="00E10757"/>
    <w:rsid w:val="00E13BAD"/>
    <w:rsid w:val="00E13FFD"/>
    <w:rsid w:val="00E14FAF"/>
    <w:rsid w:val="00E1567D"/>
    <w:rsid w:val="00E15FED"/>
    <w:rsid w:val="00E16490"/>
    <w:rsid w:val="00E16690"/>
    <w:rsid w:val="00E16C3E"/>
    <w:rsid w:val="00E16DDF"/>
    <w:rsid w:val="00E16EB9"/>
    <w:rsid w:val="00E20D0C"/>
    <w:rsid w:val="00E2108A"/>
    <w:rsid w:val="00E225ED"/>
    <w:rsid w:val="00E2288D"/>
    <w:rsid w:val="00E238B0"/>
    <w:rsid w:val="00E24700"/>
    <w:rsid w:val="00E24C51"/>
    <w:rsid w:val="00E24D67"/>
    <w:rsid w:val="00E257FC"/>
    <w:rsid w:val="00E26209"/>
    <w:rsid w:val="00E27188"/>
    <w:rsid w:val="00E27FD5"/>
    <w:rsid w:val="00E3017C"/>
    <w:rsid w:val="00E302D3"/>
    <w:rsid w:val="00E306CA"/>
    <w:rsid w:val="00E30B75"/>
    <w:rsid w:val="00E31267"/>
    <w:rsid w:val="00E3141A"/>
    <w:rsid w:val="00E3151E"/>
    <w:rsid w:val="00E31E08"/>
    <w:rsid w:val="00E31F12"/>
    <w:rsid w:val="00E32958"/>
    <w:rsid w:val="00E332E4"/>
    <w:rsid w:val="00E33A75"/>
    <w:rsid w:val="00E34ABE"/>
    <w:rsid w:val="00E34F3C"/>
    <w:rsid w:val="00E35844"/>
    <w:rsid w:val="00E362AC"/>
    <w:rsid w:val="00E365AF"/>
    <w:rsid w:val="00E36736"/>
    <w:rsid w:val="00E3761C"/>
    <w:rsid w:val="00E37859"/>
    <w:rsid w:val="00E40A4D"/>
    <w:rsid w:val="00E411B2"/>
    <w:rsid w:val="00E419DA"/>
    <w:rsid w:val="00E42A6A"/>
    <w:rsid w:val="00E42BF7"/>
    <w:rsid w:val="00E42E37"/>
    <w:rsid w:val="00E42E7A"/>
    <w:rsid w:val="00E43515"/>
    <w:rsid w:val="00E47DC2"/>
    <w:rsid w:val="00E50016"/>
    <w:rsid w:val="00E509C4"/>
    <w:rsid w:val="00E51200"/>
    <w:rsid w:val="00E51469"/>
    <w:rsid w:val="00E516FB"/>
    <w:rsid w:val="00E5192F"/>
    <w:rsid w:val="00E5204D"/>
    <w:rsid w:val="00E538DA"/>
    <w:rsid w:val="00E53DA7"/>
    <w:rsid w:val="00E53DFE"/>
    <w:rsid w:val="00E53F02"/>
    <w:rsid w:val="00E548E0"/>
    <w:rsid w:val="00E568DE"/>
    <w:rsid w:val="00E56CB3"/>
    <w:rsid w:val="00E57E37"/>
    <w:rsid w:val="00E609E5"/>
    <w:rsid w:val="00E60A38"/>
    <w:rsid w:val="00E60F46"/>
    <w:rsid w:val="00E61ABA"/>
    <w:rsid w:val="00E62C90"/>
    <w:rsid w:val="00E62F25"/>
    <w:rsid w:val="00E649A7"/>
    <w:rsid w:val="00E65AE7"/>
    <w:rsid w:val="00E66048"/>
    <w:rsid w:val="00E66B30"/>
    <w:rsid w:val="00E67E48"/>
    <w:rsid w:val="00E67F78"/>
    <w:rsid w:val="00E711E8"/>
    <w:rsid w:val="00E712C6"/>
    <w:rsid w:val="00E72165"/>
    <w:rsid w:val="00E72AF6"/>
    <w:rsid w:val="00E736D7"/>
    <w:rsid w:val="00E73E31"/>
    <w:rsid w:val="00E74A22"/>
    <w:rsid w:val="00E74ACD"/>
    <w:rsid w:val="00E7556D"/>
    <w:rsid w:val="00E757FF"/>
    <w:rsid w:val="00E7693A"/>
    <w:rsid w:val="00E77AC0"/>
    <w:rsid w:val="00E77CCA"/>
    <w:rsid w:val="00E80812"/>
    <w:rsid w:val="00E809BA"/>
    <w:rsid w:val="00E819BE"/>
    <w:rsid w:val="00E8212E"/>
    <w:rsid w:val="00E82ED9"/>
    <w:rsid w:val="00E83491"/>
    <w:rsid w:val="00E84876"/>
    <w:rsid w:val="00E84EC7"/>
    <w:rsid w:val="00E86632"/>
    <w:rsid w:val="00E86BA0"/>
    <w:rsid w:val="00E872C0"/>
    <w:rsid w:val="00E87F17"/>
    <w:rsid w:val="00E90BE0"/>
    <w:rsid w:val="00E912B3"/>
    <w:rsid w:val="00E918F7"/>
    <w:rsid w:val="00E93322"/>
    <w:rsid w:val="00E94613"/>
    <w:rsid w:val="00E94DF4"/>
    <w:rsid w:val="00E95494"/>
    <w:rsid w:val="00E97109"/>
    <w:rsid w:val="00E97132"/>
    <w:rsid w:val="00E97511"/>
    <w:rsid w:val="00EA07CE"/>
    <w:rsid w:val="00EA0A24"/>
    <w:rsid w:val="00EA12EB"/>
    <w:rsid w:val="00EA1C00"/>
    <w:rsid w:val="00EA295E"/>
    <w:rsid w:val="00EA368C"/>
    <w:rsid w:val="00EA3C9D"/>
    <w:rsid w:val="00EA4987"/>
    <w:rsid w:val="00EA4A93"/>
    <w:rsid w:val="00EA603F"/>
    <w:rsid w:val="00EA68CE"/>
    <w:rsid w:val="00EA6FB5"/>
    <w:rsid w:val="00EB0E01"/>
    <w:rsid w:val="00EB19D6"/>
    <w:rsid w:val="00EB1DBA"/>
    <w:rsid w:val="00EB2204"/>
    <w:rsid w:val="00EB2CA3"/>
    <w:rsid w:val="00EB3D1D"/>
    <w:rsid w:val="00EB3E9A"/>
    <w:rsid w:val="00EB4C2A"/>
    <w:rsid w:val="00EB5014"/>
    <w:rsid w:val="00EB50D2"/>
    <w:rsid w:val="00EB5DAA"/>
    <w:rsid w:val="00EB71FF"/>
    <w:rsid w:val="00EB72E3"/>
    <w:rsid w:val="00EC02F3"/>
    <w:rsid w:val="00EC02F6"/>
    <w:rsid w:val="00EC0A12"/>
    <w:rsid w:val="00EC1140"/>
    <w:rsid w:val="00EC2AB3"/>
    <w:rsid w:val="00EC3158"/>
    <w:rsid w:val="00EC473D"/>
    <w:rsid w:val="00EC4EF5"/>
    <w:rsid w:val="00EC536F"/>
    <w:rsid w:val="00EC6007"/>
    <w:rsid w:val="00EC6107"/>
    <w:rsid w:val="00EC638D"/>
    <w:rsid w:val="00EC795F"/>
    <w:rsid w:val="00EC7AE1"/>
    <w:rsid w:val="00ED2C8B"/>
    <w:rsid w:val="00ED31CD"/>
    <w:rsid w:val="00ED3719"/>
    <w:rsid w:val="00ED4A91"/>
    <w:rsid w:val="00ED4CB6"/>
    <w:rsid w:val="00ED66A5"/>
    <w:rsid w:val="00ED6F39"/>
    <w:rsid w:val="00ED6FAF"/>
    <w:rsid w:val="00ED7EE8"/>
    <w:rsid w:val="00EE098F"/>
    <w:rsid w:val="00EE0BC7"/>
    <w:rsid w:val="00EE0F4B"/>
    <w:rsid w:val="00EE1CBA"/>
    <w:rsid w:val="00EE243E"/>
    <w:rsid w:val="00EE343E"/>
    <w:rsid w:val="00EE424B"/>
    <w:rsid w:val="00EE4648"/>
    <w:rsid w:val="00EE499A"/>
    <w:rsid w:val="00EE72AC"/>
    <w:rsid w:val="00EE7318"/>
    <w:rsid w:val="00EE7EF2"/>
    <w:rsid w:val="00EE7FF2"/>
    <w:rsid w:val="00EF1A5F"/>
    <w:rsid w:val="00EF2325"/>
    <w:rsid w:val="00EF2492"/>
    <w:rsid w:val="00EF24BA"/>
    <w:rsid w:val="00EF2A5E"/>
    <w:rsid w:val="00EF2E3E"/>
    <w:rsid w:val="00EF35C6"/>
    <w:rsid w:val="00EF4043"/>
    <w:rsid w:val="00EF4201"/>
    <w:rsid w:val="00EF4732"/>
    <w:rsid w:val="00EF5C28"/>
    <w:rsid w:val="00EF5D6D"/>
    <w:rsid w:val="00EF6426"/>
    <w:rsid w:val="00EF7132"/>
    <w:rsid w:val="00EF75AB"/>
    <w:rsid w:val="00F01762"/>
    <w:rsid w:val="00F019FE"/>
    <w:rsid w:val="00F028EA"/>
    <w:rsid w:val="00F02EF4"/>
    <w:rsid w:val="00F03E4A"/>
    <w:rsid w:val="00F03F71"/>
    <w:rsid w:val="00F04368"/>
    <w:rsid w:val="00F05435"/>
    <w:rsid w:val="00F067E1"/>
    <w:rsid w:val="00F1270B"/>
    <w:rsid w:val="00F131C1"/>
    <w:rsid w:val="00F1390A"/>
    <w:rsid w:val="00F13ED9"/>
    <w:rsid w:val="00F16232"/>
    <w:rsid w:val="00F16DDB"/>
    <w:rsid w:val="00F20662"/>
    <w:rsid w:val="00F2180B"/>
    <w:rsid w:val="00F21876"/>
    <w:rsid w:val="00F2322B"/>
    <w:rsid w:val="00F240B5"/>
    <w:rsid w:val="00F24833"/>
    <w:rsid w:val="00F24E8C"/>
    <w:rsid w:val="00F25347"/>
    <w:rsid w:val="00F258E4"/>
    <w:rsid w:val="00F27E0E"/>
    <w:rsid w:val="00F301A5"/>
    <w:rsid w:val="00F30346"/>
    <w:rsid w:val="00F30ED0"/>
    <w:rsid w:val="00F322A1"/>
    <w:rsid w:val="00F32892"/>
    <w:rsid w:val="00F32922"/>
    <w:rsid w:val="00F32CA2"/>
    <w:rsid w:val="00F34137"/>
    <w:rsid w:val="00F3428D"/>
    <w:rsid w:val="00F343D4"/>
    <w:rsid w:val="00F34723"/>
    <w:rsid w:val="00F34C7C"/>
    <w:rsid w:val="00F350C3"/>
    <w:rsid w:val="00F362AC"/>
    <w:rsid w:val="00F36403"/>
    <w:rsid w:val="00F36A1D"/>
    <w:rsid w:val="00F3710E"/>
    <w:rsid w:val="00F40437"/>
    <w:rsid w:val="00F40CBE"/>
    <w:rsid w:val="00F40FC9"/>
    <w:rsid w:val="00F43020"/>
    <w:rsid w:val="00F43CFD"/>
    <w:rsid w:val="00F444F3"/>
    <w:rsid w:val="00F44A5C"/>
    <w:rsid w:val="00F45FE0"/>
    <w:rsid w:val="00F46718"/>
    <w:rsid w:val="00F46DA1"/>
    <w:rsid w:val="00F47596"/>
    <w:rsid w:val="00F47EB8"/>
    <w:rsid w:val="00F50CDF"/>
    <w:rsid w:val="00F51512"/>
    <w:rsid w:val="00F515EF"/>
    <w:rsid w:val="00F518DD"/>
    <w:rsid w:val="00F5237A"/>
    <w:rsid w:val="00F5269C"/>
    <w:rsid w:val="00F53160"/>
    <w:rsid w:val="00F55F82"/>
    <w:rsid w:val="00F576FA"/>
    <w:rsid w:val="00F57A1D"/>
    <w:rsid w:val="00F57F0F"/>
    <w:rsid w:val="00F60419"/>
    <w:rsid w:val="00F60E60"/>
    <w:rsid w:val="00F60EF4"/>
    <w:rsid w:val="00F6193E"/>
    <w:rsid w:val="00F61A29"/>
    <w:rsid w:val="00F61AA4"/>
    <w:rsid w:val="00F61E80"/>
    <w:rsid w:val="00F62909"/>
    <w:rsid w:val="00F632EE"/>
    <w:rsid w:val="00F63458"/>
    <w:rsid w:val="00F636DF"/>
    <w:rsid w:val="00F639AB"/>
    <w:rsid w:val="00F6452C"/>
    <w:rsid w:val="00F64C60"/>
    <w:rsid w:val="00F64D38"/>
    <w:rsid w:val="00F660CC"/>
    <w:rsid w:val="00F66A8C"/>
    <w:rsid w:val="00F67F13"/>
    <w:rsid w:val="00F702D7"/>
    <w:rsid w:val="00F707A0"/>
    <w:rsid w:val="00F70A9D"/>
    <w:rsid w:val="00F70CB1"/>
    <w:rsid w:val="00F71AFC"/>
    <w:rsid w:val="00F72113"/>
    <w:rsid w:val="00F72642"/>
    <w:rsid w:val="00F72873"/>
    <w:rsid w:val="00F72A4A"/>
    <w:rsid w:val="00F7369A"/>
    <w:rsid w:val="00F73A65"/>
    <w:rsid w:val="00F7502A"/>
    <w:rsid w:val="00F7517A"/>
    <w:rsid w:val="00F75BB6"/>
    <w:rsid w:val="00F7671A"/>
    <w:rsid w:val="00F77C21"/>
    <w:rsid w:val="00F77E91"/>
    <w:rsid w:val="00F80D9C"/>
    <w:rsid w:val="00F81862"/>
    <w:rsid w:val="00F82FA6"/>
    <w:rsid w:val="00F832B3"/>
    <w:rsid w:val="00F834CF"/>
    <w:rsid w:val="00F846C7"/>
    <w:rsid w:val="00F84735"/>
    <w:rsid w:val="00F85014"/>
    <w:rsid w:val="00F85E69"/>
    <w:rsid w:val="00F87406"/>
    <w:rsid w:val="00F90751"/>
    <w:rsid w:val="00F91092"/>
    <w:rsid w:val="00F913C1"/>
    <w:rsid w:val="00F921A3"/>
    <w:rsid w:val="00F93880"/>
    <w:rsid w:val="00F96349"/>
    <w:rsid w:val="00F96B1C"/>
    <w:rsid w:val="00F9797C"/>
    <w:rsid w:val="00F97AE0"/>
    <w:rsid w:val="00F97E58"/>
    <w:rsid w:val="00FA1295"/>
    <w:rsid w:val="00FA5AB3"/>
    <w:rsid w:val="00FA5CD7"/>
    <w:rsid w:val="00FA5E6D"/>
    <w:rsid w:val="00FA5EB6"/>
    <w:rsid w:val="00FA6167"/>
    <w:rsid w:val="00FA770A"/>
    <w:rsid w:val="00FB0FDC"/>
    <w:rsid w:val="00FB304B"/>
    <w:rsid w:val="00FB470B"/>
    <w:rsid w:val="00FB5446"/>
    <w:rsid w:val="00FB553F"/>
    <w:rsid w:val="00FB5FCA"/>
    <w:rsid w:val="00FB78B9"/>
    <w:rsid w:val="00FC021B"/>
    <w:rsid w:val="00FC309E"/>
    <w:rsid w:val="00FC5F85"/>
    <w:rsid w:val="00FC6793"/>
    <w:rsid w:val="00FC6EC0"/>
    <w:rsid w:val="00FC7AAF"/>
    <w:rsid w:val="00FC7DB7"/>
    <w:rsid w:val="00FD00F8"/>
    <w:rsid w:val="00FD09D2"/>
    <w:rsid w:val="00FD13E2"/>
    <w:rsid w:val="00FD2459"/>
    <w:rsid w:val="00FD2CDF"/>
    <w:rsid w:val="00FD30E1"/>
    <w:rsid w:val="00FD392F"/>
    <w:rsid w:val="00FD45E5"/>
    <w:rsid w:val="00FD54B3"/>
    <w:rsid w:val="00FD64BA"/>
    <w:rsid w:val="00FD6AF1"/>
    <w:rsid w:val="00FD6DAB"/>
    <w:rsid w:val="00FE03A3"/>
    <w:rsid w:val="00FE04E5"/>
    <w:rsid w:val="00FE08EA"/>
    <w:rsid w:val="00FE0D15"/>
    <w:rsid w:val="00FE1F4E"/>
    <w:rsid w:val="00FE25DD"/>
    <w:rsid w:val="00FE2FA7"/>
    <w:rsid w:val="00FE349D"/>
    <w:rsid w:val="00FE4664"/>
    <w:rsid w:val="00FE4E6A"/>
    <w:rsid w:val="00FE5833"/>
    <w:rsid w:val="00FF10B5"/>
    <w:rsid w:val="00FF13F0"/>
    <w:rsid w:val="00FF480D"/>
    <w:rsid w:val="00FF4F3A"/>
    <w:rsid w:val="00FF5BA2"/>
    <w:rsid w:val="00FF62C3"/>
    <w:rsid w:val="00FF77E3"/>
    <w:rsid w:val="01EE0139"/>
    <w:rsid w:val="0DFDC7A2"/>
    <w:rsid w:val="0FB1E31E"/>
    <w:rsid w:val="10D494EE"/>
    <w:rsid w:val="18D18B8E"/>
    <w:rsid w:val="251E5244"/>
    <w:rsid w:val="27E20024"/>
    <w:rsid w:val="4A428633"/>
    <w:rsid w:val="6209F58F"/>
    <w:rsid w:val="68DA4662"/>
    <w:rsid w:val="6D49C652"/>
    <w:rsid w:val="6EC2E2D9"/>
    <w:rsid w:val="6F4CD268"/>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2B5AFA4"/>
  <w14:defaultImageDpi w14:val="32767"/>
  <w15:chartTrackingRefBased/>
  <w15:docId w15:val="{05C06768-E54B-4A1E-9622-257C382778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lang w:val="en-US"/>
    </w:rPr>
  </w:style>
  <w:style w:type="paragraph" w:styleId="1">
    <w:name w:val="heading 1"/>
    <w:basedOn w:val="a"/>
    <w:next w:val="a"/>
    <w:link w:val="10"/>
    <w:uiPriority w:val="9"/>
    <w:qFormat/>
    <w:rsid w:val="003A313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3">
    <w:name w:val="heading 3"/>
    <w:basedOn w:val="a"/>
    <w:link w:val="30"/>
    <w:uiPriority w:val="9"/>
    <w:qFormat/>
    <w:rsid w:val="00F921A3"/>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B1DBA"/>
    <w:pPr>
      <w:tabs>
        <w:tab w:val="center" w:pos="4513"/>
        <w:tab w:val="right" w:pos="9026"/>
      </w:tabs>
      <w:spacing w:after="0" w:line="240" w:lineRule="auto"/>
    </w:pPr>
  </w:style>
  <w:style w:type="character" w:customStyle="1" w:styleId="a4">
    <w:name w:val="页眉 字符"/>
    <w:basedOn w:val="a0"/>
    <w:link w:val="a3"/>
    <w:uiPriority w:val="99"/>
    <w:rsid w:val="00EB1DBA"/>
  </w:style>
  <w:style w:type="paragraph" w:styleId="a5">
    <w:name w:val="footer"/>
    <w:basedOn w:val="a"/>
    <w:link w:val="a6"/>
    <w:uiPriority w:val="99"/>
    <w:unhideWhenUsed/>
    <w:rsid w:val="00EB1DBA"/>
    <w:pPr>
      <w:tabs>
        <w:tab w:val="center" w:pos="4513"/>
        <w:tab w:val="right" w:pos="9026"/>
      </w:tabs>
      <w:spacing w:after="0" w:line="240" w:lineRule="auto"/>
    </w:pPr>
  </w:style>
  <w:style w:type="character" w:customStyle="1" w:styleId="a6">
    <w:name w:val="页脚 字符"/>
    <w:basedOn w:val="a0"/>
    <w:link w:val="a5"/>
    <w:uiPriority w:val="99"/>
    <w:rsid w:val="00EB1DBA"/>
  </w:style>
  <w:style w:type="character" w:styleId="a7">
    <w:name w:val="Hyperlink"/>
    <w:basedOn w:val="a0"/>
    <w:uiPriority w:val="99"/>
    <w:unhideWhenUsed/>
    <w:rsid w:val="005D5F8C"/>
    <w:rPr>
      <w:color w:val="0563C1" w:themeColor="hyperlink"/>
      <w:u w:val="single"/>
    </w:rPr>
  </w:style>
  <w:style w:type="character" w:styleId="a8">
    <w:name w:val="Unresolved Mention"/>
    <w:basedOn w:val="a0"/>
    <w:uiPriority w:val="99"/>
    <w:semiHidden/>
    <w:unhideWhenUsed/>
    <w:rsid w:val="005D5F8C"/>
    <w:rPr>
      <w:color w:val="605E5C"/>
      <w:shd w:val="clear" w:color="auto" w:fill="E1DFDD"/>
    </w:rPr>
  </w:style>
  <w:style w:type="character" w:customStyle="1" w:styleId="30">
    <w:name w:val="标题 3 字符"/>
    <w:basedOn w:val="a0"/>
    <w:link w:val="3"/>
    <w:uiPriority w:val="9"/>
    <w:rsid w:val="00F921A3"/>
    <w:rPr>
      <w:rFonts w:ascii="Times New Roman" w:eastAsia="Times New Roman" w:hAnsi="Times New Roman" w:cs="Times New Roman"/>
      <w:b/>
      <w:bCs/>
      <w:sz w:val="27"/>
      <w:szCs w:val="27"/>
    </w:rPr>
  </w:style>
  <w:style w:type="character" w:styleId="a9">
    <w:name w:val="Strong"/>
    <w:basedOn w:val="a0"/>
    <w:uiPriority w:val="22"/>
    <w:qFormat/>
    <w:rsid w:val="00F921A3"/>
    <w:rPr>
      <w:b/>
      <w:bCs/>
    </w:rPr>
  </w:style>
  <w:style w:type="paragraph" w:styleId="aa">
    <w:name w:val="Normal (Web)"/>
    <w:basedOn w:val="a"/>
    <w:uiPriority w:val="99"/>
    <w:semiHidden/>
    <w:unhideWhenUsed/>
    <w:rsid w:val="00F921A3"/>
    <w:pPr>
      <w:spacing w:before="100" w:beforeAutospacing="1" w:after="100" w:afterAutospacing="1" w:line="240" w:lineRule="auto"/>
    </w:pPr>
    <w:rPr>
      <w:rFonts w:ascii="Times New Roman" w:eastAsia="Times New Roman" w:hAnsi="Times New Roman" w:cs="Times New Roman"/>
      <w:sz w:val="24"/>
      <w:szCs w:val="24"/>
    </w:rPr>
  </w:style>
  <w:style w:type="paragraph" w:styleId="ab">
    <w:name w:val="footnote text"/>
    <w:basedOn w:val="a"/>
    <w:link w:val="ac"/>
    <w:uiPriority w:val="99"/>
    <w:semiHidden/>
    <w:unhideWhenUsed/>
    <w:rsid w:val="001451AF"/>
    <w:pPr>
      <w:spacing w:after="0" w:line="240" w:lineRule="auto"/>
    </w:pPr>
    <w:rPr>
      <w:sz w:val="20"/>
      <w:szCs w:val="20"/>
      <w:lang w:eastAsia="en-US"/>
    </w:rPr>
  </w:style>
  <w:style w:type="character" w:customStyle="1" w:styleId="ac">
    <w:name w:val="脚注文本 字符"/>
    <w:basedOn w:val="a0"/>
    <w:link w:val="ab"/>
    <w:uiPriority w:val="99"/>
    <w:semiHidden/>
    <w:rsid w:val="001451AF"/>
    <w:rPr>
      <w:sz w:val="20"/>
      <w:szCs w:val="20"/>
      <w:lang w:eastAsia="en-US"/>
    </w:rPr>
  </w:style>
  <w:style w:type="character" w:styleId="ad">
    <w:name w:val="footnote reference"/>
    <w:basedOn w:val="a0"/>
    <w:uiPriority w:val="99"/>
    <w:semiHidden/>
    <w:unhideWhenUsed/>
    <w:rsid w:val="001451AF"/>
    <w:rPr>
      <w:vertAlign w:val="superscript"/>
    </w:rPr>
  </w:style>
  <w:style w:type="character" w:customStyle="1" w:styleId="normaltextrun">
    <w:name w:val="normaltextrun"/>
    <w:basedOn w:val="a0"/>
    <w:rsid w:val="001451AF"/>
  </w:style>
  <w:style w:type="character" w:customStyle="1" w:styleId="eop">
    <w:name w:val="eop"/>
    <w:basedOn w:val="a0"/>
    <w:rsid w:val="001451AF"/>
  </w:style>
  <w:style w:type="character" w:customStyle="1" w:styleId="10">
    <w:name w:val="标题 1 字符"/>
    <w:basedOn w:val="a0"/>
    <w:link w:val="1"/>
    <w:uiPriority w:val="9"/>
    <w:rsid w:val="003A313D"/>
    <w:rPr>
      <w:rFonts w:asciiTheme="majorHAnsi" w:eastAsiaTheme="majorEastAsia" w:hAnsiTheme="majorHAnsi" w:cstheme="majorBidi"/>
      <w:color w:val="2F5496" w:themeColor="accent1" w:themeShade="BF"/>
      <w:sz w:val="32"/>
      <w:szCs w:val="32"/>
    </w:rPr>
  </w:style>
  <w:style w:type="character" w:styleId="ae">
    <w:name w:val="annotation reference"/>
    <w:basedOn w:val="a0"/>
    <w:uiPriority w:val="99"/>
    <w:semiHidden/>
    <w:unhideWhenUsed/>
    <w:rsid w:val="00946F0B"/>
    <w:rPr>
      <w:sz w:val="16"/>
      <w:szCs w:val="16"/>
    </w:rPr>
  </w:style>
  <w:style w:type="paragraph" w:styleId="af">
    <w:name w:val="annotation text"/>
    <w:basedOn w:val="a"/>
    <w:link w:val="af0"/>
    <w:uiPriority w:val="99"/>
    <w:unhideWhenUsed/>
    <w:rsid w:val="00946F0B"/>
    <w:pPr>
      <w:spacing w:line="240" w:lineRule="auto"/>
    </w:pPr>
    <w:rPr>
      <w:sz w:val="20"/>
      <w:szCs w:val="20"/>
    </w:rPr>
  </w:style>
  <w:style w:type="character" w:customStyle="1" w:styleId="af0">
    <w:name w:val="批注文字 字符"/>
    <w:basedOn w:val="a0"/>
    <w:link w:val="af"/>
    <w:uiPriority w:val="99"/>
    <w:rsid w:val="00946F0B"/>
    <w:rPr>
      <w:sz w:val="20"/>
      <w:szCs w:val="20"/>
    </w:rPr>
  </w:style>
  <w:style w:type="paragraph" w:styleId="af1">
    <w:name w:val="annotation subject"/>
    <w:basedOn w:val="af"/>
    <w:next w:val="af"/>
    <w:link w:val="af2"/>
    <w:uiPriority w:val="99"/>
    <w:semiHidden/>
    <w:unhideWhenUsed/>
    <w:rsid w:val="00946F0B"/>
    <w:rPr>
      <w:b/>
      <w:bCs/>
    </w:rPr>
  </w:style>
  <w:style w:type="character" w:customStyle="1" w:styleId="af2">
    <w:name w:val="批注主题 字符"/>
    <w:basedOn w:val="af0"/>
    <w:link w:val="af1"/>
    <w:uiPriority w:val="99"/>
    <w:semiHidden/>
    <w:rsid w:val="00946F0B"/>
    <w:rPr>
      <w:b/>
      <w:bCs/>
      <w:sz w:val="20"/>
      <w:szCs w:val="20"/>
    </w:rPr>
  </w:style>
  <w:style w:type="paragraph" w:styleId="af3">
    <w:name w:val="Revision"/>
    <w:hidden/>
    <w:uiPriority w:val="99"/>
    <w:semiHidden/>
    <w:rsid w:val="00AF6EF5"/>
    <w:pPr>
      <w:spacing w:after="0" w:line="240" w:lineRule="auto"/>
    </w:pPr>
  </w:style>
  <w:style w:type="paragraph" w:customStyle="1" w:styleId="EndNoteBibliographyTitle">
    <w:name w:val="EndNote Bibliography Title"/>
    <w:basedOn w:val="a"/>
    <w:link w:val="EndNoteBibliographyTitle0"/>
    <w:rsid w:val="00B21BC7"/>
    <w:pPr>
      <w:spacing w:after="0"/>
      <w:jc w:val="center"/>
    </w:pPr>
    <w:rPr>
      <w:rFonts w:ascii="Calibri" w:hAnsi="Calibri" w:cs="Calibri"/>
      <w:noProof/>
    </w:rPr>
  </w:style>
  <w:style w:type="character" w:customStyle="1" w:styleId="EndNoteBibliographyTitle0">
    <w:name w:val="EndNote Bibliography Title 字符"/>
    <w:basedOn w:val="a0"/>
    <w:link w:val="EndNoteBibliographyTitle"/>
    <w:rsid w:val="00B21BC7"/>
    <w:rPr>
      <w:rFonts w:ascii="Calibri" w:hAnsi="Calibri" w:cs="Calibri"/>
      <w:noProof/>
      <w:lang w:val="en-US"/>
    </w:rPr>
  </w:style>
  <w:style w:type="paragraph" w:customStyle="1" w:styleId="EndNoteBibliography">
    <w:name w:val="EndNote Bibliography"/>
    <w:basedOn w:val="a"/>
    <w:link w:val="EndNoteBibliography0"/>
    <w:rsid w:val="00B21BC7"/>
    <w:pPr>
      <w:spacing w:line="240" w:lineRule="auto"/>
    </w:pPr>
    <w:rPr>
      <w:rFonts w:ascii="Calibri" w:hAnsi="Calibri" w:cs="Calibri"/>
      <w:noProof/>
    </w:rPr>
  </w:style>
  <w:style w:type="character" w:customStyle="1" w:styleId="EndNoteBibliography0">
    <w:name w:val="EndNote Bibliography 字符"/>
    <w:basedOn w:val="a0"/>
    <w:link w:val="EndNoteBibliography"/>
    <w:rsid w:val="00B21BC7"/>
    <w:rPr>
      <w:rFonts w:ascii="Calibri" w:hAnsi="Calibri" w:cs="Calibri"/>
      <w:noProof/>
      <w:lang w:val="en-US"/>
    </w:rPr>
  </w:style>
  <w:style w:type="character" w:customStyle="1" w:styleId="supplier">
    <w:name w:val="supplier"/>
    <w:basedOn w:val="a0"/>
    <w:rsid w:val="00991C1F"/>
  </w:style>
  <w:style w:type="table" w:styleId="af4">
    <w:name w:val="Table Grid"/>
    <w:basedOn w:val="a1"/>
    <w:uiPriority w:val="39"/>
    <w:rsid w:val="000344D0"/>
    <w:pPr>
      <w:spacing w:after="0" w:line="240" w:lineRule="auto"/>
    </w:pPr>
    <w:rPr>
      <w:color w:val="595959" w:themeColor="text1" w:themeTint="A6"/>
      <w:kern w:val="2"/>
      <w:lang w:val="en-US" w:eastAsia="zh-TW"/>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List Paragraph"/>
    <w:basedOn w:val="a"/>
    <w:uiPriority w:val="34"/>
    <w:qFormat/>
    <w:rsid w:val="00340A83"/>
    <w:pPr>
      <w:ind w:left="720"/>
      <w:contextualSpacing/>
    </w:pPr>
  </w:style>
  <w:style w:type="character" w:styleId="af6">
    <w:name w:val="FollowedHyperlink"/>
    <w:basedOn w:val="a0"/>
    <w:uiPriority w:val="99"/>
    <w:semiHidden/>
    <w:unhideWhenUsed/>
    <w:rsid w:val="00FE08EA"/>
    <w:rPr>
      <w:color w:val="954F72" w:themeColor="followedHyperlink"/>
      <w:u w:val="single"/>
    </w:rPr>
  </w:style>
  <w:style w:type="table" w:styleId="4">
    <w:name w:val="Plain Table 4"/>
    <w:basedOn w:val="a1"/>
    <w:uiPriority w:val="44"/>
    <w:rsid w:val="00F444F3"/>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16296">
      <w:bodyDiv w:val="1"/>
      <w:marLeft w:val="0"/>
      <w:marRight w:val="0"/>
      <w:marTop w:val="0"/>
      <w:marBottom w:val="0"/>
      <w:divBdr>
        <w:top w:val="none" w:sz="0" w:space="0" w:color="auto"/>
        <w:left w:val="none" w:sz="0" w:space="0" w:color="auto"/>
        <w:bottom w:val="none" w:sz="0" w:space="0" w:color="auto"/>
        <w:right w:val="none" w:sz="0" w:space="0" w:color="auto"/>
      </w:divBdr>
    </w:div>
    <w:div w:id="60100420">
      <w:bodyDiv w:val="1"/>
      <w:marLeft w:val="0"/>
      <w:marRight w:val="0"/>
      <w:marTop w:val="0"/>
      <w:marBottom w:val="0"/>
      <w:divBdr>
        <w:top w:val="none" w:sz="0" w:space="0" w:color="auto"/>
        <w:left w:val="none" w:sz="0" w:space="0" w:color="auto"/>
        <w:bottom w:val="none" w:sz="0" w:space="0" w:color="auto"/>
        <w:right w:val="none" w:sz="0" w:space="0" w:color="auto"/>
      </w:divBdr>
    </w:div>
    <w:div w:id="92363398">
      <w:bodyDiv w:val="1"/>
      <w:marLeft w:val="0"/>
      <w:marRight w:val="0"/>
      <w:marTop w:val="0"/>
      <w:marBottom w:val="0"/>
      <w:divBdr>
        <w:top w:val="none" w:sz="0" w:space="0" w:color="auto"/>
        <w:left w:val="none" w:sz="0" w:space="0" w:color="auto"/>
        <w:bottom w:val="none" w:sz="0" w:space="0" w:color="auto"/>
        <w:right w:val="none" w:sz="0" w:space="0" w:color="auto"/>
      </w:divBdr>
    </w:div>
    <w:div w:id="238949799">
      <w:bodyDiv w:val="1"/>
      <w:marLeft w:val="0"/>
      <w:marRight w:val="0"/>
      <w:marTop w:val="0"/>
      <w:marBottom w:val="0"/>
      <w:divBdr>
        <w:top w:val="none" w:sz="0" w:space="0" w:color="auto"/>
        <w:left w:val="none" w:sz="0" w:space="0" w:color="auto"/>
        <w:bottom w:val="none" w:sz="0" w:space="0" w:color="auto"/>
        <w:right w:val="none" w:sz="0" w:space="0" w:color="auto"/>
      </w:divBdr>
    </w:div>
    <w:div w:id="301035027">
      <w:bodyDiv w:val="1"/>
      <w:marLeft w:val="0"/>
      <w:marRight w:val="0"/>
      <w:marTop w:val="0"/>
      <w:marBottom w:val="0"/>
      <w:divBdr>
        <w:top w:val="none" w:sz="0" w:space="0" w:color="auto"/>
        <w:left w:val="none" w:sz="0" w:space="0" w:color="auto"/>
        <w:bottom w:val="none" w:sz="0" w:space="0" w:color="auto"/>
        <w:right w:val="none" w:sz="0" w:space="0" w:color="auto"/>
      </w:divBdr>
    </w:div>
    <w:div w:id="387537614">
      <w:bodyDiv w:val="1"/>
      <w:marLeft w:val="0"/>
      <w:marRight w:val="0"/>
      <w:marTop w:val="0"/>
      <w:marBottom w:val="0"/>
      <w:divBdr>
        <w:top w:val="none" w:sz="0" w:space="0" w:color="auto"/>
        <w:left w:val="none" w:sz="0" w:space="0" w:color="auto"/>
        <w:bottom w:val="none" w:sz="0" w:space="0" w:color="auto"/>
        <w:right w:val="none" w:sz="0" w:space="0" w:color="auto"/>
      </w:divBdr>
    </w:div>
    <w:div w:id="415515166">
      <w:bodyDiv w:val="1"/>
      <w:marLeft w:val="0"/>
      <w:marRight w:val="0"/>
      <w:marTop w:val="0"/>
      <w:marBottom w:val="0"/>
      <w:divBdr>
        <w:top w:val="none" w:sz="0" w:space="0" w:color="auto"/>
        <w:left w:val="none" w:sz="0" w:space="0" w:color="auto"/>
        <w:bottom w:val="none" w:sz="0" w:space="0" w:color="auto"/>
        <w:right w:val="none" w:sz="0" w:space="0" w:color="auto"/>
      </w:divBdr>
      <w:divsChild>
        <w:div w:id="1087922964">
          <w:marLeft w:val="0"/>
          <w:marRight w:val="0"/>
          <w:marTop w:val="0"/>
          <w:marBottom w:val="0"/>
          <w:divBdr>
            <w:top w:val="none" w:sz="0" w:space="0" w:color="auto"/>
            <w:left w:val="none" w:sz="0" w:space="0" w:color="auto"/>
            <w:bottom w:val="none" w:sz="0" w:space="0" w:color="auto"/>
            <w:right w:val="none" w:sz="0" w:space="0" w:color="auto"/>
          </w:divBdr>
          <w:divsChild>
            <w:div w:id="513374245">
              <w:marLeft w:val="0"/>
              <w:marRight w:val="0"/>
              <w:marTop w:val="0"/>
              <w:marBottom w:val="0"/>
              <w:divBdr>
                <w:top w:val="none" w:sz="0" w:space="0" w:color="auto"/>
                <w:left w:val="none" w:sz="0" w:space="0" w:color="auto"/>
                <w:bottom w:val="none" w:sz="0" w:space="0" w:color="auto"/>
                <w:right w:val="none" w:sz="0" w:space="0" w:color="auto"/>
              </w:divBdr>
              <w:divsChild>
                <w:div w:id="1180507476">
                  <w:marLeft w:val="0"/>
                  <w:marRight w:val="0"/>
                  <w:marTop w:val="0"/>
                  <w:marBottom w:val="0"/>
                  <w:divBdr>
                    <w:top w:val="none" w:sz="0" w:space="0" w:color="auto"/>
                    <w:left w:val="none" w:sz="0" w:space="0" w:color="auto"/>
                    <w:bottom w:val="none" w:sz="0" w:space="0" w:color="auto"/>
                    <w:right w:val="none" w:sz="0" w:space="0" w:color="auto"/>
                  </w:divBdr>
                  <w:divsChild>
                    <w:div w:id="1079641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6587037">
      <w:bodyDiv w:val="1"/>
      <w:marLeft w:val="0"/>
      <w:marRight w:val="0"/>
      <w:marTop w:val="0"/>
      <w:marBottom w:val="0"/>
      <w:divBdr>
        <w:top w:val="none" w:sz="0" w:space="0" w:color="auto"/>
        <w:left w:val="none" w:sz="0" w:space="0" w:color="auto"/>
        <w:bottom w:val="none" w:sz="0" w:space="0" w:color="auto"/>
        <w:right w:val="none" w:sz="0" w:space="0" w:color="auto"/>
      </w:divBdr>
      <w:divsChild>
        <w:div w:id="1303585041">
          <w:marLeft w:val="0"/>
          <w:marRight w:val="0"/>
          <w:marTop w:val="0"/>
          <w:marBottom w:val="0"/>
          <w:divBdr>
            <w:top w:val="none" w:sz="0" w:space="0" w:color="auto"/>
            <w:left w:val="none" w:sz="0" w:space="0" w:color="auto"/>
            <w:bottom w:val="none" w:sz="0" w:space="0" w:color="auto"/>
            <w:right w:val="none" w:sz="0" w:space="0" w:color="auto"/>
          </w:divBdr>
          <w:divsChild>
            <w:div w:id="857698404">
              <w:marLeft w:val="0"/>
              <w:marRight w:val="0"/>
              <w:marTop w:val="0"/>
              <w:marBottom w:val="0"/>
              <w:divBdr>
                <w:top w:val="none" w:sz="0" w:space="0" w:color="auto"/>
                <w:left w:val="none" w:sz="0" w:space="0" w:color="auto"/>
                <w:bottom w:val="none" w:sz="0" w:space="0" w:color="auto"/>
                <w:right w:val="none" w:sz="0" w:space="0" w:color="auto"/>
              </w:divBdr>
              <w:divsChild>
                <w:div w:id="420880521">
                  <w:marLeft w:val="0"/>
                  <w:marRight w:val="0"/>
                  <w:marTop w:val="0"/>
                  <w:marBottom w:val="0"/>
                  <w:divBdr>
                    <w:top w:val="none" w:sz="0" w:space="0" w:color="auto"/>
                    <w:left w:val="none" w:sz="0" w:space="0" w:color="auto"/>
                    <w:bottom w:val="none" w:sz="0" w:space="0" w:color="auto"/>
                    <w:right w:val="none" w:sz="0" w:space="0" w:color="auto"/>
                  </w:divBdr>
                  <w:divsChild>
                    <w:div w:id="114755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5947299">
      <w:bodyDiv w:val="1"/>
      <w:marLeft w:val="0"/>
      <w:marRight w:val="0"/>
      <w:marTop w:val="0"/>
      <w:marBottom w:val="0"/>
      <w:divBdr>
        <w:top w:val="none" w:sz="0" w:space="0" w:color="auto"/>
        <w:left w:val="none" w:sz="0" w:space="0" w:color="auto"/>
        <w:bottom w:val="none" w:sz="0" w:space="0" w:color="auto"/>
        <w:right w:val="none" w:sz="0" w:space="0" w:color="auto"/>
      </w:divBdr>
    </w:div>
    <w:div w:id="552808575">
      <w:bodyDiv w:val="1"/>
      <w:marLeft w:val="0"/>
      <w:marRight w:val="0"/>
      <w:marTop w:val="0"/>
      <w:marBottom w:val="0"/>
      <w:divBdr>
        <w:top w:val="none" w:sz="0" w:space="0" w:color="auto"/>
        <w:left w:val="none" w:sz="0" w:space="0" w:color="auto"/>
        <w:bottom w:val="none" w:sz="0" w:space="0" w:color="auto"/>
        <w:right w:val="none" w:sz="0" w:space="0" w:color="auto"/>
      </w:divBdr>
    </w:div>
    <w:div w:id="673193582">
      <w:bodyDiv w:val="1"/>
      <w:marLeft w:val="0"/>
      <w:marRight w:val="0"/>
      <w:marTop w:val="0"/>
      <w:marBottom w:val="0"/>
      <w:divBdr>
        <w:top w:val="none" w:sz="0" w:space="0" w:color="auto"/>
        <w:left w:val="none" w:sz="0" w:space="0" w:color="auto"/>
        <w:bottom w:val="none" w:sz="0" w:space="0" w:color="auto"/>
        <w:right w:val="none" w:sz="0" w:space="0" w:color="auto"/>
      </w:divBdr>
    </w:div>
    <w:div w:id="719940640">
      <w:bodyDiv w:val="1"/>
      <w:marLeft w:val="0"/>
      <w:marRight w:val="0"/>
      <w:marTop w:val="0"/>
      <w:marBottom w:val="0"/>
      <w:divBdr>
        <w:top w:val="none" w:sz="0" w:space="0" w:color="auto"/>
        <w:left w:val="none" w:sz="0" w:space="0" w:color="auto"/>
        <w:bottom w:val="none" w:sz="0" w:space="0" w:color="auto"/>
        <w:right w:val="none" w:sz="0" w:space="0" w:color="auto"/>
      </w:divBdr>
      <w:divsChild>
        <w:div w:id="1745059673">
          <w:marLeft w:val="0"/>
          <w:marRight w:val="0"/>
          <w:marTop w:val="0"/>
          <w:marBottom w:val="0"/>
          <w:divBdr>
            <w:top w:val="none" w:sz="0" w:space="0" w:color="auto"/>
            <w:left w:val="none" w:sz="0" w:space="0" w:color="auto"/>
            <w:bottom w:val="none" w:sz="0" w:space="0" w:color="auto"/>
            <w:right w:val="none" w:sz="0" w:space="0" w:color="auto"/>
          </w:divBdr>
          <w:divsChild>
            <w:div w:id="656618482">
              <w:marLeft w:val="0"/>
              <w:marRight w:val="0"/>
              <w:marTop w:val="0"/>
              <w:marBottom w:val="0"/>
              <w:divBdr>
                <w:top w:val="none" w:sz="0" w:space="0" w:color="auto"/>
                <w:left w:val="none" w:sz="0" w:space="0" w:color="auto"/>
                <w:bottom w:val="none" w:sz="0" w:space="0" w:color="auto"/>
                <w:right w:val="none" w:sz="0" w:space="0" w:color="auto"/>
              </w:divBdr>
              <w:divsChild>
                <w:div w:id="132525904">
                  <w:marLeft w:val="0"/>
                  <w:marRight w:val="0"/>
                  <w:marTop w:val="0"/>
                  <w:marBottom w:val="0"/>
                  <w:divBdr>
                    <w:top w:val="none" w:sz="0" w:space="0" w:color="auto"/>
                    <w:left w:val="none" w:sz="0" w:space="0" w:color="auto"/>
                    <w:bottom w:val="none" w:sz="0" w:space="0" w:color="auto"/>
                    <w:right w:val="none" w:sz="0" w:space="0" w:color="auto"/>
                  </w:divBdr>
                  <w:divsChild>
                    <w:div w:id="1350569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2965185">
      <w:bodyDiv w:val="1"/>
      <w:marLeft w:val="0"/>
      <w:marRight w:val="0"/>
      <w:marTop w:val="0"/>
      <w:marBottom w:val="0"/>
      <w:divBdr>
        <w:top w:val="none" w:sz="0" w:space="0" w:color="auto"/>
        <w:left w:val="none" w:sz="0" w:space="0" w:color="auto"/>
        <w:bottom w:val="none" w:sz="0" w:space="0" w:color="auto"/>
        <w:right w:val="none" w:sz="0" w:space="0" w:color="auto"/>
      </w:divBdr>
    </w:div>
    <w:div w:id="846335795">
      <w:bodyDiv w:val="1"/>
      <w:marLeft w:val="0"/>
      <w:marRight w:val="0"/>
      <w:marTop w:val="0"/>
      <w:marBottom w:val="0"/>
      <w:divBdr>
        <w:top w:val="none" w:sz="0" w:space="0" w:color="auto"/>
        <w:left w:val="none" w:sz="0" w:space="0" w:color="auto"/>
        <w:bottom w:val="none" w:sz="0" w:space="0" w:color="auto"/>
        <w:right w:val="none" w:sz="0" w:space="0" w:color="auto"/>
      </w:divBdr>
    </w:div>
    <w:div w:id="897057877">
      <w:bodyDiv w:val="1"/>
      <w:marLeft w:val="0"/>
      <w:marRight w:val="0"/>
      <w:marTop w:val="0"/>
      <w:marBottom w:val="0"/>
      <w:divBdr>
        <w:top w:val="none" w:sz="0" w:space="0" w:color="auto"/>
        <w:left w:val="none" w:sz="0" w:space="0" w:color="auto"/>
        <w:bottom w:val="none" w:sz="0" w:space="0" w:color="auto"/>
        <w:right w:val="none" w:sz="0" w:space="0" w:color="auto"/>
      </w:divBdr>
      <w:divsChild>
        <w:div w:id="1496798592">
          <w:marLeft w:val="0"/>
          <w:marRight w:val="0"/>
          <w:marTop w:val="0"/>
          <w:marBottom w:val="0"/>
          <w:divBdr>
            <w:top w:val="none" w:sz="0" w:space="0" w:color="auto"/>
            <w:left w:val="none" w:sz="0" w:space="0" w:color="auto"/>
            <w:bottom w:val="none" w:sz="0" w:space="0" w:color="auto"/>
            <w:right w:val="none" w:sz="0" w:space="0" w:color="auto"/>
          </w:divBdr>
          <w:divsChild>
            <w:div w:id="1118141784">
              <w:marLeft w:val="0"/>
              <w:marRight w:val="0"/>
              <w:marTop w:val="0"/>
              <w:marBottom w:val="0"/>
              <w:divBdr>
                <w:top w:val="none" w:sz="0" w:space="0" w:color="auto"/>
                <w:left w:val="none" w:sz="0" w:space="0" w:color="auto"/>
                <w:bottom w:val="none" w:sz="0" w:space="0" w:color="auto"/>
                <w:right w:val="none" w:sz="0" w:space="0" w:color="auto"/>
              </w:divBdr>
              <w:divsChild>
                <w:div w:id="1649550197">
                  <w:marLeft w:val="0"/>
                  <w:marRight w:val="0"/>
                  <w:marTop w:val="0"/>
                  <w:marBottom w:val="0"/>
                  <w:divBdr>
                    <w:top w:val="none" w:sz="0" w:space="0" w:color="auto"/>
                    <w:left w:val="none" w:sz="0" w:space="0" w:color="auto"/>
                    <w:bottom w:val="none" w:sz="0" w:space="0" w:color="auto"/>
                    <w:right w:val="none" w:sz="0" w:space="0" w:color="auto"/>
                  </w:divBdr>
                  <w:divsChild>
                    <w:div w:id="742723874">
                      <w:marLeft w:val="0"/>
                      <w:marRight w:val="0"/>
                      <w:marTop w:val="0"/>
                      <w:marBottom w:val="0"/>
                      <w:divBdr>
                        <w:top w:val="none" w:sz="0" w:space="0" w:color="auto"/>
                        <w:left w:val="none" w:sz="0" w:space="0" w:color="auto"/>
                        <w:bottom w:val="none" w:sz="0" w:space="0" w:color="auto"/>
                        <w:right w:val="none" w:sz="0" w:space="0" w:color="auto"/>
                      </w:divBdr>
                      <w:divsChild>
                        <w:div w:id="1222057680">
                          <w:marLeft w:val="0"/>
                          <w:marRight w:val="0"/>
                          <w:marTop w:val="0"/>
                          <w:marBottom w:val="0"/>
                          <w:divBdr>
                            <w:top w:val="none" w:sz="0" w:space="0" w:color="auto"/>
                            <w:left w:val="none" w:sz="0" w:space="0" w:color="auto"/>
                            <w:bottom w:val="none" w:sz="0" w:space="0" w:color="auto"/>
                            <w:right w:val="none" w:sz="0" w:space="0" w:color="auto"/>
                          </w:divBdr>
                          <w:divsChild>
                            <w:div w:id="1964310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2902068">
      <w:bodyDiv w:val="1"/>
      <w:marLeft w:val="0"/>
      <w:marRight w:val="0"/>
      <w:marTop w:val="0"/>
      <w:marBottom w:val="0"/>
      <w:divBdr>
        <w:top w:val="none" w:sz="0" w:space="0" w:color="auto"/>
        <w:left w:val="none" w:sz="0" w:space="0" w:color="auto"/>
        <w:bottom w:val="none" w:sz="0" w:space="0" w:color="auto"/>
        <w:right w:val="none" w:sz="0" w:space="0" w:color="auto"/>
      </w:divBdr>
    </w:div>
    <w:div w:id="974604270">
      <w:bodyDiv w:val="1"/>
      <w:marLeft w:val="0"/>
      <w:marRight w:val="0"/>
      <w:marTop w:val="0"/>
      <w:marBottom w:val="0"/>
      <w:divBdr>
        <w:top w:val="none" w:sz="0" w:space="0" w:color="auto"/>
        <w:left w:val="none" w:sz="0" w:space="0" w:color="auto"/>
        <w:bottom w:val="none" w:sz="0" w:space="0" w:color="auto"/>
        <w:right w:val="none" w:sz="0" w:space="0" w:color="auto"/>
      </w:divBdr>
      <w:divsChild>
        <w:div w:id="934291557">
          <w:marLeft w:val="0"/>
          <w:marRight w:val="0"/>
          <w:marTop w:val="0"/>
          <w:marBottom w:val="240"/>
          <w:divBdr>
            <w:top w:val="none" w:sz="0" w:space="0" w:color="auto"/>
            <w:left w:val="none" w:sz="0" w:space="0" w:color="auto"/>
            <w:bottom w:val="none" w:sz="0" w:space="0" w:color="auto"/>
            <w:right w:val="none" w:sz="0" w:space="0" w:color="auto"/>
          </w:divBdr>
        </w:div>
        <w:div w:id="1024749265">
          <w:marLeft w:val="0"/>
          <w:marRight w:val="0"/>
          <w:marTop w:val="240"/>
          <w:marBottom w:val="240"/>
          <w:divBdr>
            <w:top w:val="none" w:sz="0" w:space="0" w:color="auto"/>
            <w:left w:val="none" w:sz="0" w:space="0" w:color="auto"/>
            <w:bottom w:val="none" w:sz="0" w:space="0" w:color="auto"/>
            <w:right w:val="none" w:sz="0" w:space="0" w:color="auto"/>
          </w:divBdr>
        </w:div>
        <w:div w:id="1926528383">
          <w:marLeft w:val="0"/>
          <w:marRight w:val="0"/>
          <w:marTop w:val="240"/>
          <w:marBottom w:val="240"/>
          <w:divBdr>
            <w:top w:val="none" w:sz="0" w:space="0" w:color="auto"/>
            <w:left w:val="none" w:sz="0" w:space="0" w:color="auto"/>
            <w:bottom w:val="none" w:sz="0" w:space="0" w:color="auto"/>
            <w:right w:val="none" w:sz="0" w:space="0" w:color="auto"/>
          </w:divBdr>
        </w:div>
        <w:div w:id="500631274">
          <w:marLeft w:val="0"/>
          <w:marRight w:val="0"/>
          <w:marTop w:val="240"/>
          <w:marBottom w:val="240"/>
          <w:divBdr>
            <w:top w:val="none" w:sz="0" w:space="0" w:color="auto"/>
            <w:left w:val="none" w:sz="0" w:space="0" w:color="auto"/>
            <w:bottom w:val="none" w:sz="0" w:space="0" w:color="auto"/>
            <w:right w:val="none" w:sz="0" w:space="0" w:color="auto"/>
          </w:divBdr>
        </w:div>
      </w:divsChild>
    </w:div>
    <w:div w:id="1014068837">
      <w:bodyDiv w:val="1"/>
      <w:marLeft w:val="0"/>
      <w:marRight w:val="0"/>
      <w:marTop w:val="0"/>
      <w:marBottom w:val="0"/>
      <w:divBdr>
        <w:top w:val="none" w:sz="0" w:space="0" w:color="auto"/>
        <w:left w:val="none" w:sz="0" w:space="0" w:color="auto"/>
        <w:bottom w:val="none" w:sz="0" w:space="0" w:color="auto"/>
        <w:right w:val="none" w:sz="0" w:space="0" w:color="auto"/>
      </w:divBdr>
      <w:divsChild>
        <w:div w:id="1780879486">
          <w:marLeft w:val="0"/>
          <w:marRight w:val="0"/>
          <w:marTop w:val="0"/>
          <w:marBottom w:val="0"/>
          <w:divBdr>
            <w:top w:val="none" w:sz="0" w:space="0" w:color="auto"/>
            <w:left w:val="none" w:sz="0" w:space="0" w:color="auto"/>
            <w:bottom w:val="none" w:sz="0" w:space="0" w:color="auto"/>
            <w:right w:val="none" w:sz="0" w:space="0" w:color="auto"/>
          </w:divBdr>
        </w:div>
        <w:div w:id="1344016306">
          <w:marLeft w:val="0"/>
          <w:marRight w:val="0"/>
          <w:marTop w:val="0"/>
          <w:marBottom w:val="0"/>
          <w:divBdr>
            <w:top w:val="none" w:sz="0" w:space="0" w:color="auto"/>
            <w:left w:val="none" w:sz="0" w:space="0" w:color="auto"/>
            <w:bottom w:val="none" w:sz="0" w:space="0" w:color="auto"/>
            <w:right w:val="none" w:sz="0" w:space="0" w:color="auto"/>
          </w:divBdr>
        </w:div>
        <w:div w:id="441269461">
          <w:marLeft w:val="0"/>
          <w:marRight w:val="0"/>
          <w:marTop w:val="0"/>
          <w:marBottom w:val="0"/>
          <w:divBdr>
            <w:top w:val="none" w:sz="0" w:space="0" w:color="auto"/>
            <w:left w:val="none" w:sz="0" w:space="0" w:color="auto"/>
            <w:bottom w:val="none" w:sz="0" w:space="0" w:color="auto"/>
            <w:right w:val="none" w:sz="0" w:space="0" w:color="auto"/>
          </w:divBdr>
        </w:div>
        <w:div w:id="1605533383">
          <w:marLeft w:val="0"/>
          <w:marRight w:val="0"/>
          <w:marTop w:val="0"/>
          <w:marBottom w:val="0"/>
          <w:divBdr>
            <w:top w:val="none" w:sz="0" w:space="0" w:color="auto"/>
            <w:left w:val="none" w:sz="0" w:space="0" w:color="auto"/>
            <w:bottom w:val="none" w:sz="0" w:space="0" w:color="auto"/>
            <w:right w:val="none" w:sz="0" w:space="0" w:color="auto"/>
          </w:divBdr>
        </w:div>
        <w:div w:id="1289554689">
          <w:marLeft w:val="0"/>
          <w:marRight w:val="0"/>
          <w:marTop w:val="0"/>
          <w:marBottom w:val="0"/>
          <w:divBdr>
            <w:top w:val="none" w:sz="0" w:space="0" w:color="auto"/>
            <w:left w:val="none" w:sz="0" w:space="0" w:color="auto"/>
            <w:bottom w:val="none" w:sz="0" w:space="0" w:color="auto"/>
            <w:right w:val="none" w:sz="0" w:space="0" w:color="auto"/>
          </w:divBdr>
        </w:div>
      </w:divsChild>
    </w:div>
    <w:div w:id="1121918265">
      <w:bodyDiv w:val="1"/>
      <w:marLeft w:val="0"/>
      <w:marRight w:val="0"/>
      <w:marTop w:val="0"/>
      <w:marBottom w:val="0"/>
      <w:divBdr>
        <w:top w:val="none" w:sz="0" w:space="0" w:color="auto"/>
        <w:left w:val="none" w:sz="0" w:space="0" w:color="auto"/>
        <w:bottom w:val="none" w:sz="0" w:space="0" w:color="auto"/>
        <w:right w:val="none" w:sz="0" w:space="0" w:color="auto"/>
      </w:divBdr>
    </w:div>
    <w:div w:id="1177378732">
      <w:bodyDiv w:val="1"/>
      <w:marLeft w:val="0"/>
      <w:marRight w:val="0"/>
      <w:marTop w:val="0"/>
      <w:marBottom w:val="0"/>
      <w:divBdr>
        <w:top w:val="none" w:sz="0" w:space="0" w:color="auto"/>
        <w:left w:val="none" w:sz="0" w:space="0" w:color="auto"/>
        <w:bottom w:val="none" w:sz="0" w:space="0" w:color="auto"/>
        <w:right w:val="none" w:sz="0" w:space="0" w:color="auto"/>
      </w:divBdr>
    </w:div>
    <w:div w:id="1179200494">
      <w:bodyDiv w:val="1"/>
      <w:marLeft w:val="0"/>
      <w:marRight w:val="0"/>
      <w:marTop w:val="0"/>
      <w:marBottom w:val="0"/>
      <w:divBdr>
        <w:top w:val="none" w:sz="0" w:space="0" w:color="auto"/>
        <w:left w:val="none" w:sz="0" w:space="0" w:color="auto"/>
        <w:bottom w:val="none" w:sz="0" w:space="0" w:color="auto"/>
        <w:right w:val="none" w:sz="0" w:space="0" w:color="auto"/>
      </w:divBdr>
    </w:div>
    <w:div w:id="1194808585">
      <w:bodyDiv w:val="1"/>
      <w:marLeft w:val="0"/>
      <w:marRight w:val="0"/>
      <w:marTop w:val="0"/>
      <w:marBottom w:val="0"/>
      <w:divBdr>
        <w:top w:val="none" w:sz="0" w:space="0" w:color="auto"/>
        <w:left w:val="none" w:sz="0" w:space="0" w:color="auto"/>
        <w:bottom w:val="none" w:sz="0" w:space="0" w:color="auto"/>
        <w:right w:val="none" w:sz="0" w:space="0" w:color="auto"/>
      </w:divBdr>
      <w:divsChild>
        <w:div w:id="266616922">
          <w:marLeft w:val="0"/>
          <w:marRight w:val="0"/>
          <w:marTop w:val="0"/>
          <w:marBottom w:val="0"/>
          <w:divBdr>
            <w:top w:val="none" w:sz="0" w:space="0" w:color="auto"/>
            <w:left w:val="none" w:sz="0" w:space="0" w:color="auto"/>
            <w:bottom w:val="none" w:sz="0" w:space="0" w:color="auto"/>
            <w:right w:val="none" w:sz="0" w:space="0" w:color="auto"/>
          </w:divBdr>
          <w:divsChild>
            <w:div w:id="867256018">
              <w:marLeft w:val="0"/>
              <w:marRight w:val="0"/>
              <w:marTop w:val="0"/>
              <w:marBottom w:val="0"/>
              <w:divBdr>
                <w:top w:val="none" w:sz="0" w:space="0" w:color="auto"/>
                <w:left w:val="none" w:sz="0" w:space="0" w:color="auto"/>
                <w:bottom w:val="none" w:sz="0" w:space="0" w:color="auto"/>
                <w:right w:val="none" w:sz="0" w:space="0" w:color="auto"/>
              </w:divBdr>
              <w:divsChild>
                <w:div w:id="1567256021">
                  <w:marLeft w:val="0"/>
                  <w:marRight w:val="0"/>
                  <w:marTop w:val="0"/>
                  <w:marBottom w:val="0"/>
                  <w:divBdr>
                    <w:top w:val="none" w:sz="0" w:space="0" w:color="auto"/>
                    <w:left w:val="none" w:sz="0" w:space="0" w:color="auto"/>
                    <w:bottom w:val="none" w:sz="0" w:space="0" w:color="auto"/>
                    <w:right w:val="none" w:sz="0" w:space="0" w:color="auto"/>
                  </w:divBdr>
                  <w:divsChild>
                    <w:div w:id="912544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8059974">
      <w:bodyDiv w:val="1"/>
      <w:marLeft w:val="0"/>
      <w:marRight w:val="0"/>
      <w:marTop w:val="0"/>
      <w:marBottom w:val="0"/>
      <w:divBdr>
        <w:top w:val="none" w:sz="0" w:space="0" w:color="auto"/>
        <w:left w:val="none" w:sz="0" w:space="0" w:color="auto"/>
        <w:bottom w:val="none" w:sz="0" w:space="0" w:color="auto"/>
        <w:right w:val="none" w:sz="0" w:space="0" w:color="auto"/>
      </w:divBdr>
    </w:div>
    <w:div w:id="1291206999">
      <w:bodyDiv w:val="1"/>
      <w:marLeft w:val="0"/>
      <w:marRight w:val="0"/>
      <w:marTop w:val="0"/>
      <w:marBottom w:val="0"/>
      <w:divBdr>
        <w:top w:val="none" w:sz="0" w:space="0" w:color="auto"/>
        <w:left w:val="none" w:sz="0" w:space="0" w:color="auto"/>
        <w:bottom w:val="none" w:sz="0" w:space="0" w:color="auto"/>
        <w:right w:val="none" w:sz="0" w:space="0" w:color="auto"/>
      </w:divBdr>
    </w:div>
    <w:div w:id="1309746150">
      <w:bodyDiv w:val="1"/>
      <w:marLeft w:val="0"/>
      <w:marRight w:val="0"/>
      <w:marTop w:val="0"/>
      <w:marBottom w:val="0"/>
      <w:divBdr>
        <w:top w:val="none" w:sz="0" w:space="0" w:color="auto"/>
        <w:left w:val="none" w:sz="0" w:space="0" w:color="auto"/>
        <w:bottom w:val="none" w:sz="0" w:space="0" w:color="auto"/>
        <w:right w:val="none" w:sz="0" w:space="0" w:color="auto"/>
      </w:divBdr>
    </w:div>
    <w:div w:id="1360548711">
      <w:bodyDiv w:val="1"/>
      <w:marLeft w:val="0"/>
      <w:marRight w:val="0"/>
      <w:marTop w:val="0"/>
      <w:marBottom w:val="0"/>
      <w:divBdr>
        <w:top w:val="none" w:sz="0" w:space="0" w:color="auto"/>
        <w:left w:val="none" w:sz="0" w:space="0" w:color="auto"/>
        <w:bottom w:val="none" w:sz="0" w:space="0" w:color="auto"/>
        <w:right w:val="none" w:sz="0" w:space="0" w:color="auto"/>
      </w:divBdr>
      <w:divsChild>
        <w:div w:id="454829598">
          <w:marLeft w:val="0"/>
          <w:marRight w:val="0"/>
          <w:marTop w:val="0"/>
          <w:marBottom w:val="0"/>
          <w:divBdr>
            <w:top w:val="none" w:sz="0" w:space="0" w:color="auto"/>
            <w:left w:val="none" w:sz="0" w:space="0" w:color="auto"/>
            <w:bottom w:val="none" w:sz="0" w:space="0" w:color="auto"/>
            <w:right w:val="none" w:sz="0" w:space="0" w:color="auto"/>
          </w:divBdr>
          <w:divsChild>
            <w:div w:id="702441336">
              <w:marLeft w:val="0"/>
              <w:marRight w:val="0"/>
              <w:marTop w:val="0"/>
              <w:marBottom w:val="0"/>
              <w:divBdr>
                <w:top w:val="none" w:sz="0" w:space="0" w:color="auto"/>
                <w:left w:val="none" w:sz="0" w:space="0" w:color="auto"/>
                <w:bottom w:val="none" w:sz="0" w:space="0" w:color="auto"/>
                <w:right w:val="none" w:sz="0" w:space="0" w:color="auto"/>
              </w:divBdr>
              <w:divsChild>
                <w:div w:id="896206716">
                  <w:marLeft w:val="0"/>
                  <w:marRight w:val="0"/>
                  <w:marTop w:val="0"/>
                  <w:marBottom w:val="0"/>
                  <w:divBdr>
                    <w:top w:val="none" w:sz="0" w:space="0" w:color="auto"/>
                    <w:left w:val="none" w:sz="0" w:space="0" w:color="auto"/>
                    <w:bottom w:val="none" w:sz="0" w:space="0" w:color="auto"/>
                    <w:right w:val="none" w:sz="0" w:space="0" w:color="auto"/>
                  </w:divBdr>
                  <w:divsChild>
                    <w:div w:id="514270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7163961">
      <w:bodyDiv w:val="1"/>
      <w:marLeft w:val="0"/>
      <w:marRight w:val="0"/>
      <w:marTop w:val="0"/>
      <w:marBottom w:val="0"/>
      <w:divBdr>
        <w:top w:val="none" w:sz="0" w:space="0" w:color="auto"/>
        <w:left w:val="none" w:sz="0" w:space="0" w:color="auto"/>
        <w:bottom w:val="none" w:sz="0" w:space="0" w:color="auto"/>
        <w:right w:val="none" w:sz="0" w:space="0" w:color="auto"/>
      </w:divBdr>
    </w:div>
    <w:div w:id="1535342723">
      <w:bodyDiv w:val="1"/>
      <w:marLeft w:val="0"/>
      <w:marRight w:val="0"/>
      <w:marTop w:val="0"/>
      <w:marBottom w:val="0"/>
      <w:divBdr>
        <w:top w:val="none" w:sz="0" w:space="0" w:color="auto"/>
        <w:left w:val="none" w:sz="0" w:space="0" w:color="auto"/>
        <w:bottom w:val="none" w:sz="0" w:space="0" w:color="auto"/>
        <w:right w:val="none" w:sz="0" w:space="0" w:color="auto"/>
      </w:divBdr>
    </w:div>
    <w:div w:id="1604923104">
      <w:bodyDiv w:val="1"/>
      <w:marLeft w:val="0"/>
      <w:marRight w:val="0"/>
      <w:marTop w:val="0"/>
      <w:marBottom w:val="0"/>
      <w:divBdr>
        <w:top w:val="none" w:sz="0" w:space="0" w:color="auto"/>
        <w:left w:val="none" w:sz="0" w:space="0" w:color="auto"/>
        <w:bottom w:val="none" w:sz="0" w:space="0" w:color="auto"/>
        <w:right w:val="none" w:sz="0" w:space="0" w:color="auto"/>
      </w:divBdr>
    </w:div>
    <w:div w:id="1754626169">
      <w:bodyDiv w:val="1"/>
      <w:marLeft w:val="0"/>
      <w:marRight w:val="0"/>
      <w:marTop w:val="0"/>
      <w:marBottom w:val="0"/>
      <w:divBdr>
        <w:top w:val="none" w:sz="0" w:space="0" w:color="auto"/>
        <w:left w:val="none" w:sz="0" w:space="0" w:color="auto"/>
        <w:bottom w:val="none" w:sz="0" w:space="0" w:color="auto"/>
        <w:right w:val="none" w:sz="0" w:space="0" w:color="auto"/>
      </w:divBdr>
    </w:div>
    <w:div w:id="1780299799">
      <w:bodyDiv w:val="1"/>
      <w:marLeft w:val="0"/>
      <w:marRight w:val="0"/>
      <w:marTop w:val="0"/>
      <w:marBottom w:val="0"/>
      <w:divBdr>
        <w:top w:val="none" w:sz="0" w:space="0" w:color="auto"/>
        <w:left w:val="none" w:sz="0" w:space="0" w:color="auto"/>
        <w:bottom w:val="none" w:sz="0" w:space="0" w:color="auto"/>
        <w:right w:val="none" w:sz="0" w:space="0" w:color="auto"/>
      </w:divBdr>
    </w:div>
    <w:div w:id="1781485291">
      <w:bodyDiv w:val="1"/>
      <w:marLeft w:val="0"/>
      <w:marRight w:val="0"/>
      <w:marTop w:val="0"/>
      <w:marBottom w:val="0"/>
      <w:divBdr>
        <w:top w:val="none" w:sz="0" w:space="0" w:color="auto"/>
        <w:left w:val="none" w:sz="0" w:space="0" w:color="auto"/>
        <w:bottom w:val="none" w:sz="0" w:space="0" w:color="auto"/>
        <w:right w:val="none" w:sz="0" w:space="0" w:color="auto"/>
      </w:divBdr>
    </w:div>
    <w:div w:id="1813057553">
      <w:bodyDiv w:val="1"/>
      <w:marLeft w:val="0"/>
      <w:marRight w:val="0"/>
      <w:marTop w:val="0"/>
      <w:marBottom w:val="0"/>
      <w:divBdr>
        <w:top w:val="none" w:sz="0" w:space="0" w:color="auto"/>
        <w:left w:val="none" w:sz="0" w:space="0" w:color="auto"/>
        <w:bottom w:val="none" w:sz="0" w:space="0" w:color="auto"/>
        <w:right w:val="none" w:sz="0" w:space="0" w:color="auto"/>
      </w:divBdr>
    </w:div>
    <w:div w:id="1822890706">
      <w:bodyDiv w:val="1"/>
      <w:marLeft w:val="0"/>
      <w:marRight w:val="0"/>
      <w:marTop w:val="0"/>
      <w:marBottom w:val="0"/>
      <w:divBdr>
        <w:top w:val="none" w:sz="0" w:space="0" w:color="auto"/>
        <w:left w:val="none" w:sz="0" w:space="0" w:color="auto"/>
        <w:bottom w:val="none" w:sz="0" w:space="0" w:color="auto"/>
        <w:right w:val="none" w:sz="0" w:space="0" w:color="auto"/>
      </w:divBdr>
      <w:divsChild>
        <w:div w:id="391081938">
          <w:marLeft w:val="0"/>
          <w:marRight w:val="0"/>
          <w:marTop w:val="0"/>
          <w:marBottom w:val="0"/>
          <w:divBdr>
            <w:top w:val="none" w:sz="0" w:space="0" w:color="auto"/>
            <w:left w:val="none" w:sz="0" w:space="0" w:color="auto"/>
            <w:bottom w:val="none" w:sz="0" w:space="0" w:color="auto"/>
            <w:right w:val="none" w:sz="0" w:space="0" w:color="auto"/>
          </w:divBdr>
          <w:divsChild>
            <w:div w:id="1574579724">
              <w:marLeft w:val="0"/>
              <w:marRight w:val="0"/>
              <w:marTop w:val="0"/>
              <w:marBottom w:val="0"/>
              <w:divBdr>
                <w:top w:val="none" w:sz="0" w:space="0" w:color="auto"/>
                <w:left w:val="none" w:sz="0" w:space="0" w:color="auto"/>
                <w:bottom w:val="none" w:sz="0" w:space="0" w:color="auto"/>
                <w:right w:val="none" w:sz="0" w:space="0" w:color="auto"/>
              </w:divBdr>
              <w:divsChild>
                <w:div w:id="300158355">
                  <w:marLeft w:val="0"/>
                  <w:marRight w:val="0"/>
                  <w:marTop w:val="0"/>
                  <w:marBottom w:val="0"/>
                  <w:divBdr>
                    <w:top w:val="none" w:sz="0" w:space="0" w:color="auto"/>
                    <w:left w:val="none" w:sz="0" w:space="0" w:color="auto"/>
                    <w:bottom w:val="none" w:sz="0" w:space="0" w:color="auto"/>
                    <w:right w:val="none" w:sz="0" w:space="0" w:color="auto"/>
                  </w:divBdr>
                  <w:divsChild>
                    <w:div w:id="1781027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5581165">
      <w:bodyDiv w:val="1"/>
      <w:marLeft w:val="0"/>
      <w:marRight w:val="0"/>
      <w:marTop w:val="0"/>
      <w:marBottom w:val="0"/>
      <w:divBdr>
        <w:top w:val="none" w:sz="0" w:space="0" w:color="auto"/>
        <w:left w:val="none" w:sz="0" w:space="0" w:color="auto"/>
        <w:bottom w:val="none" w:sz="0" w:space="0" w:color="auto"/>
        <w:right w:val="none" w:sz="0" w:space="0" w:color="auto"/>
      </w:divBdr>
      <w:divsChild>
        <w:div w:id="1557665406">
          <w:marLeft w:val="0"/>
          <w:marRight w:val="0"/>
          <w:marTop w:val="0"/>
          <w:marBottom w:val="0"/>
          <w:divBdr>
            <w:top w:val="none" w:sz="0" w:space="0" w:color="auto"/>
            <w:left w:val="none" w:sz="0" w:space="0" w:color="auto"/>
            <w:bottom w:val="none" w:sz="0" w:space="0" w:color="auto"/>
            <w:right w:val="none" w:sz="0" w:space="0" w:color="auto"/>
          </w:divBdr>
          <w:divsChild>
            <w:div w:id="512426557">
              <w:marLeft w:val="0"/>
              <w:marRight w:val="0"/>
              <w:marTop w:val="0"/>
              <w:marBottom w:val="0"/>
              <w:divBdr>
                <w:top w:val="none" w:sz="0" w:space="0" w:color="auto"/>
                <w:left w:val="none" w:sz="0" w:space="0" w:color="auto"/>
                <w:bottom w:val="none" w:sz="0" w:space="0" w:color="auto"/>
                <w:right w:val="none" w:sz="0" w:space="0" w:color="auto"/>
              </w:divBdr>
              <w:divsChild>
                <w:div w:id="741027841">
                  <w:marLeft w:val="0"/>
                  <w:marRight w:val="0"/>
                  <w:marTop w:val="0"/>
                  <w:marBottom w:val="0"/>
                  <w:divBdr>
                    <w:top w:val="none" w:sz="0" w:space="0" w:color="auto"/>
                    <w:left w:val="none" w:sz="0" w:space="0" w:color="auto"/>
                    <w:bottom w:val="none" w:sz="0" w:space="0" w:color="auto"/>
                    <w:right w:val="none" w:sz="0" w:space="0" w:color="auto"/>
                  </w:divBdr>
                  <w:divsChild>
                    <w:div w:id="1240603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9531213">
      <w:bodyDiv w:val="1"/>
      <w:marLeft w:val="0"/>
      <w:marRight w:val="0"/>
      <w:marTop w:val="0"/>
      <w:marBottom w:val="0"/>
      <w:divBdr>
        <w:top w:val="none" w:sz="0" w:space="0" w:color="auto"/>
        <w:left w:val="none" w:sz="0" w:space="0" w:color="auto"/>
        <w:bottom w:val="none" w:sz="0" w:space="0" w:color="auto"/>
        <w:right w:val="none" w:sz="0" w:space="0" w:color="auto"/>
      </w:divBdr>
    </w:div>
    <w:div w:id="1924220256">
      <w:bodyDiv w:val="1"/>
      <w:marLeft w:val="0"/>
      <w:marRight w:val="0"/>
      <w:marTop w:val="0"/>
      <w:marBottom w:val="0"/>
      <w:divBdr>
        <w:top w:val="none" w:sz="0" w:space="0" w:color="auto"/>
        <w:left w:val="none" w:sz="0" w:space="0" w:color="auto"/>
        <w:bottom w:val="none" w:sz="0" w:space="0" w:color="auto"/>
        <w:right w:val="none" w:sz="0" w:space="0" w:color="auto"/>
      </w:divBdr>
    </w:div>
    <w:div w:id="1960258674">
      <w:bodyDiv w:val="1"/>
      <w:marLeft w:val="0"/>
      <w:marRight w:val="0"/>
      <w:marTop w:val="0"/>
      <w:marBottom w:val="0"/>
      <w:divBdr>
        <w:top w:val="none" w:sz="0" w:space="0" w:color="auto"/>
        <w:left w:val="none" w:sz="0" w:space="0" w:color="auto"/>
        <w:bottom w:val="none" w:sz="0" w:space="0" w:color="auto"/>
        <w:right w:val="none" w:sz="0" w:space="0" w:color="auto"/>
      </w:divBdr>
      <w:divsChild>
        <w:div w:id="647514987">
          <w:marLeft w:val="0"/>
          <w:marRight w:val="0"/>
          <w:marTop w:val="0"/>
          <w:marBottom w:val="0"/>
          <w:divBdr>
            <w:top w:val="none" w:sz="0" w:space="0" w:color="auto"/>
            <w:left w:val="none" w:sz="0" w:space="0" w:color="auto"/>
            <w:bottom w:val="none" w:sz="0" w:space="0" w:color="auto"/>
            <w:right w:val="none" w:sz="0" w:space="0" w:color="auto"/>
          </w:divBdr>
          <w:divsChild>
            <w:div w:id="1725443880">
              <w:marLeft w:val="0"/>
              <w:marRight w:val="0"/>
              <w:marTop w:val="0"/>
              <w:marBottom w:val="0"/>
              <w:divBdr>
                <w:top w:val="none" w:sz="0" w:space="0" w:color="auto"/>
                <w:left w:val="none" w:sz="0" w:space="0" w:color="auto"/>
                <w:bottom w:val="none" w:sz="0" w:space="0" w:color="auto"/>
                <w:right w:val="none" w:sz="0" w:space="0" w:color="auto"/>
              </w:divBdr>
              <w:divsChild>
                <w:div w:id="1765372118">
                  <w:marLeft w:val="0"/>
                  <w:marRight w:val="0"/>
                  <w:marTop w:val="0"/>
                  <w:marBottom w:val="0"/>
                  <w:divBdr>
                    <w:top w:val="none" w:sz="0" w:space="0" w:color="auto"/>
                    <w:left w:val="none" w:sz="0" w:space="0" w:color="auto"/>
                    <w:bottom w:val="none" w:sz="0" w:space="0" w:color="auto"/>
                    <w:right w:val="none" w:sz="0" w:space="0" w:color="auto"/>
                  </w:divBdr>
                  <w:divsChild>
                    <w:div w:id="2133208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7264116">
      <w:bodyDiv w:val="1"/>
      <w:marLeft w:val="0"/>
      <w:marRight w:val="0"/>
      <w:marTop w:val="0"/>
      <w:marBottom w:val="0"/>
      <w:divBdr>
        <w:top w:val="none" w:sz="0" w:space="0" w:color="auto"/>
        <w:left w:val="none" w:sz="0" w:space="0" w:color="auto"/>
        <w:bottom w:val="none" w:sz="0" w:space="0" w:color="auto"/>
        <w:right w:val="none" w:sz="0" w:space="0" w:color="auto"/>
      </w:divBdr>
      <w:divsChild>
        <w:div w:id="1455637130">
          <w:marLeft w:val="0"/>
          <w:marRight w:val="0"/>
          <w:marTop w:val="0"/>
          <w:marBottom w:val="0"/>
          <w:divBdr>
            <w:top w:val="none" w:sz="0" w:space="0" w:color="auto"/>
            <w:left w:val="none" w:sz="0" w:space="0" w:color="auto"/>
            <w:bottom w:val="none" w:sz="0" w:space="0" w:color="auto"/>
            <w:right w:val="none" w:sz="0" w:space="0" w:color="auto"/>
          </w:divBdr>
          <w:divsChild>
            <w:div w:id="936055555">
              <w:marLeft w:val="0"/>
              <w:marRight w:val="0"/>
              <w:marTop w:val="0"/>
              <w:marBottom w:val="0"/>
              <w:divBdr>
                <w:top w:val="none" w:sz="0" w:space="0" w:color="auto"/>
                <w:left w:val="none" w:sz="0" w:space="0" w:color="auto"/>
                <w:bottom w:val="none" w:sz="0" w:space="0" w:color="auto"/>
                <w:right w:val="none" w:sz="0" w:space="0" w:color="auto"/>
              </w:divBdr>
              <w:divsChild>
                <w:div w:id="1008947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olly.stevens@dpag.ox.ac.uk" TargetMode="External"/><Relationship Id="rId13" Type="http://schemas.openxmlformats.org/officeDocument/2006/relationships/image" Target="media/image5.tif"/><Relationship Id="rId18" Type="http://schemas.openxmlformats.org/officeDocument/2006/relationships/image" Target="media/image10.tif"/><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tif"/><Relationship Id="rId17" Type="http://schemas.openxmlformats.org/officeDocument/2006/relationships/image" Target="media/image9.tif"/><Relationship Id="rId2" Type="http://schemas.openxmlformats.org/officeDocument/2006/relationships/numbering" Target="numbering.xml"/><Relationship Id="rId16" Type="http://schemas.openxmlformats.org/officeDocument/2006/relationships/image" Target="media/image8.ti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tif"/><Relationship Id="rId5" Type="http://schemas.openxmlformats.org/officeDocument/2006/relationships/webSettings" Target="webSettings.xml"/><Relationship Id="rId15" Type="http://schemas.openxmlformats.org/officeDocument/2006/relationships/image" Target="media/image7.tif"/><Relationship Id="rId10" Type="http://schemas.openxmlformats.org/officeDocument/2006/relationships/image" Target="media/image2.tif"/><Relationship Id="rId19" Type="http://schemas.openxmlformats.org/officeDocument/2006/relationships/image" Target="media/image11.tif"/><Relationship Id="rId4" Type="http://schemas.openxmlformats.org/officeDocument/2006/relationships/settings" Target="settings.xml"/><Relationship Id="rId9" Type="http://schemas.openxmlformats.org/officeDocument/2006/relationships/image" Target="media/image1.tif"/><Relationship Id="rId14" Type="http://schemas.openxmlformats.org/officeDocument/2006/relationships/image" Target="media/image6.t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072939-FAB6-4DF4-B2B6-F1F447E255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TotalTime>
  <Pages>17</Pages>
  <Words>3926</Words>
  <Characters>21520</Characters>
  <Application>Microsoft Office Word</Application>
  <DocSecurity>0</DocSecurity>
  <Lines>448</Lines>
  <Paragraphs>208</Paragraphs>
  <ScaleCrop>false</ScaleCrop>
  <Company>University of Oxford - DPAG</Company>
  <LinksUpToDate>false</LinksUpToDate>
  <CharactersWithSpaces>25238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Cheng, Yuxi</dc:creator>
  <cp:keywords/>
  <dc:description/>
  <cp:lastModifiedBy>Yuxi Cheng</cp:lastModifiedBy>
  <cp:revision>460</cp:revision>
  <dcterms:created xsi:type="dcterms:W3CDTF">2025-04-29T18:49:00Z</dcterms:created>
  <dcterms:modified xsi:type="dcterms:W3CDTF">2025-11-20T02:15:00Z</dcterms:modified>
</cp:coreProperties>
</file>